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8B3DC1E" w14:textId="77777777" w:rsidR="00517033" w:rsidRPr="00517033" w:rsidRDefault="00B574BB" w:rsidP="00517033">
      <w:pPr>
        <w:jc w:val="center"/>
        <w:rPr>
          <w:rFonts w:eastAsia="Calibri"/>
          <w:b/>
          <w:color w:val="000000"/>
          <w:sz w:val="28"/>
          <w:szCs w:val="28"/>
          <w:lang w:eastAsia="en-US"/>
        </w:rPr>
      </w:pPr>
      <w:r w:rsidRPr="00F76785">
        <w:rPr>
          <w:rFonts w:eastAsia="Calibri"/>
          <w:b/>
          <w:color w:val="000000"/>
          <w:sz w:val="28"/>
          <w:szCs w:val="28"/>
          <w:lang w:eastAsia="en-US"/>
        </w:rPr>
        <w:t>pn: „</w:t>
      </w:r>
      <w:bookmarkStart w:id="0" w:name="_Hlk208556860"/>
      <w:r w:rsidR="00517033" w:rsidRPr="00517033">
        <w:rPr>
          <w:rFonts w:eastAsia="Calibri"/>
          <w:b/>
          <w:color w:val="000000"/>
          <w:sz w:val="28"/>
          <w:szCs w:val="28"/>
          <w:lang w:eastAsia="en-US"/>
        </w:rPr>
        <w:t xml:space="preserve">Wymiana klatki północnej </w:t>
      </w:r>
    </w:p>
    <w:p w14:paraId="4033754C" w14:textId="285F0DBA" w:rsidR="00F05B90" w:rsidRDefault="00517033" w:rsidP="00517033">
      <w:pPr>
        <w:jc w:val="center"/>
        <w:rPr>
          <w:rFonts w:eastAsia="Calibri"/>
          <w:b/>
          <w:color w:val="000000"/>
          <w:sz w:val="28"/>
          <w:szCs w:val="28"/>
          <w:lang w:eastAsia="en-US"/>
        </w:rPr>
      </w:pPr>
      <w:r w:rsidRPr="00517033">
        <w:rPr>
          <w:rFonts w:eastAsia="Calibri"/>
          <w:b/>
          <w:color w:val="000000"/>
          <w:sz w:val="28"/>
          <w:szCs w:val="28"/>
          <w:lang w:eastAsia="en-US"/>
        </w:rPr>
        <w:t xml:space="preserve">w górniczym wyciągu szybowym - szyb „Wentylacyjny II” </w:t>
      </w:r>
      <w:r w:rsidR="00F4519A">
        <w:rPr>
          <w:rFonts w:eastAsia="Calibri"/>
          <w:b/>
          <w:color w:val="000000"/>
          <w:sz w:val="28"/>
          <w:szCs w:val="28"/>
          <w:lang w:eastAsia="en-US"/>
        </w:rPr>
        <w:br/>
      </w:r>
      <w:r w:rsidRPr="00517033">
        <w:rPr>
          <w:rFonts w:eastAsia="Calibri"/>
          <w:b/>
          <w:color w:val="000000"/>
          <w:sz w:val="28"/>
          <w:szCs w:val="28"/>
          <w:lang w:eastAsia="en-US"/>
        </w:rPr>
        <w:t xml:space="preserve">w Polskiej Grupie Górniczej S.A. Oddział KWK Staszic-Wujek </w:t>
      </w:r>
      <w:r w:rsidR="00F4519A">
        <w:rPr>
          <w:rFonts w:eastAsia="Calibri"/>
          <w:b/>
          <w:color w:val="000000"/>
          <w:sz w:val="28"/>
          <w:szCs w:val="28"/>
          <w:lang w:eastAsia="en-US"/>
        </w:rPr>
        <w:br/>
      </w:r>
      <w:r w:rsidRPr="00517033">
        <w:rPr>
          <w:rFonts w:eastAsia="Calibri"/>
          <w:b/>
          <w:color w:val="000000"/>
          <w:sz w:val="28"/>
          <w:szCs w:val="28"/>
          <w:lang w:eastAsia="en-US"/>
        </w:rPr>
        <w:t>Ruch Wujek</w:t>
      </w:r>
      <w:r w:rsidR="00F05B90" w:rsidRPr="00F05B90">
        <w:rPr>
          <w:rFonts w:eastAsia="Calibri"/>
          <w:b/>
          <w:color w:val="000000"/>
          <w:sz w:val="28"/>
          <w:szCs w:val="28"/>
          <w:lang w:eastAsia="en-US"/>
        </w:rPr>
        <w:t>”</w:t>
      </w:r>
    </w:p>
    <w:bookmarkEnd w:id="0"/>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60CAE26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17033">
        <w:rPr>
          <w:rFonts w:eastAsia="Calibri"/>
          <w:b/>
          <w:color w:val="000000"/>
          <w:sz w:val="28"/>
          <w:szCs w:val="28"/>
          <w:lang w:eastAsia="en-US"/>
        </w:rPr>
        <w:t>612500172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79E9F79D"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A8609F">
              <w:rPr>
                <w:noProof/>
                <w:webHidden/>
              </w:rPr>
              <w:t>3</w:t>
            </w:r>
            <w:r w:rsidR="00064F01">
              <w:rPr>
                <w:noProof/>
                <w:webHidden/>
              </w:rPr>
              <w:fldChar w:fldCharType="end"/>
            </w:r>
          </w:hyperlink>
        </w:p>
        <w:p w14:paraId="59FC68EC" w14:textId="46072B91"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A8609F">
              <w:rPr>
                <w:noProof/>
                <w:webHidden/>
              </w:rPr>
              <w:t>3</w:t>
            </w:r>
            <w:r>
              <w:rPr>
                <w:noProof/>
                <w:webHidden/>
              </w:rPr>
              <w:fldChar w:fldCharType="end"/>
            </w:r>
          </w:hyperlink>
        </w:p>
        <w:p w14:paraId="4351F9BB" w14:textId="7663C577"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A8609F">
              <w:rPr>
                <w:noProof/>
                <w:webHidden/>
              </w:rPr>
              <w:t>4</w:t>
            </w:r>
            <w:r>
              <w:rPr>
                <w:noProof/>
                <w:webHidden/>
              </w:rPr>
              <w:fldChar w:fldCharType="end"/>
            </w:r>
          </w:hyperlink>
        </w:p>
        <w:p w14:paraId="3AE6462A" w14:textId="1D6E27D6"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A8609F">
              <w:rPr>
                <w:noProof/>
                <w:webHidden/>
              </w:rPr>
              <w:t>4</w:t>
            </w:r>
            <w:r>
              <w:rPr>
                <w:noProof/>
                <w:webHidden/>
              </w:rPr>
              <w:fldChar w:fldCharType="end"/>
            </w:r>
          </w:hyperlink>
        </w:p>
        <w:p w14:paraId="2F1E7AD2" w14:textId="29F7C253"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A8609F">
              <w:rPr>
                <w:noProof/>
                <w:webHidden/>
              </w:rPr>
              <w:t>4</w:t>
            </w:r>
            <w:r>
              <w:rPr>
                <w:noProof/>
                <w:webHidden/>
              </w:rPr>
              <w:fldChar w:fldCharType="end"/>
            </w:r>
          </w:hyperlink>
        </w:p>
        <w:p w14:paraId="3F5AA1A8" w14:textId="4C2E24A8"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A8609F">
              <w:rPr>
                <w:noProof/>
                <w:webHidden/>
              </w:rPr>
              <w:t>8</w:t>
            </w:r>
            <w:r>
              <w:rPr>
                <w:noProof/>
                <w:webHidden/>
              </w:rPr>
              <w:fldChar w:fldCharType="end"/>
            </w:r>
          </w:hyperlink>
        </w:p>
        <w:p w14:paraId="12F87BEE" w14:textId="5B659B06"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A8609F">
              <w:rPr>
                <w:noProof/>
                <w:webHidden/>
              </w:rPr>
              <w:t>8</w:t>
            </w:r>
            <w:r>
              <w:rPr>
                <w:noProof/>
                <w:webHidden/>
              </w:rPr>
              <w:fldChar w:fldCharType="end"/>
            </w:r>
          </w:hyperlink>
        </w:p>
        <w:p w14:paraId="61B72164" w14:textId="688D98C6"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A8609F">
              <w:rPr>
                <w:noProof/>
                <w:webHidden/>
              </w:rPr>
              <w:t>9</w:t>
            </w:r>
            <w:r>
              <w:rPr>
                <w:noProof/>
                <w:webHidden/>
              </w:rPr>
              <w:fldChar w:fldCharType="end"/>
            </w:r>
          </w:hyperlink>
        </w:p>
        <w:p w14:paraId="4988E18E" w14:textId="55A7533B"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A8609F">
              <w:rPr>
                <w:noProof/>
                <w:webHidden/>
              </w:rPr>
              <w:t>13</w:t>
            </w:r>
            <w:r>
              <w:rPr>
                <w:noProof/>
                <w:webHidden/>
              </w:rPr>
              <w:fldChar w:fldCharType="end"/>
            </w:r>
          </w:hyperlink>
        </w:p>
        <w:p w14:paraId="2341D177" w14:textId="6360DF02"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A8609F">
              <w:rPr>
                <w:noProof/>
                <w:webHidden/>
              </w:rPr>
              <w:t>14</w:t>
            </w:r>
            <w:r>
              <w:rPr>
                <w:noProof/>
                <w:webHidden/>
              </w:rPr>
              <w:fldChar w:fldCharType="end"/>
            </w:r>
          </w:hyperlink>
        </w:p>
        <w:p w14:paraId="2F0D83A5" w14:textId="533343D3"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A8609F">
              <w:rPr>
                <w:noProof/>
                <w:webHidden/>
              </w:rPr>
              <w:t>15</w:t>
            </w:r>
            <w:r>
              <w:rPr>
                <w:noProof/>
                <w:webHidden/>
              </w:rPr>
              <w:fldChar w:fldCharType="end"/>
            </w:r>
          </w:hyperlink>
        </w:p>
        <w:p w14:paraId="34801A5F" w14:textId="3DD09ACE"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A8609F">
              <w:rPr>
                <w:noProof/>
                <w:webHidden/>
              </w:rPr>
              <w:t>15</w:t>
            </w:r>
            <w:r>
              <w:rPr>
                <w:noProof/>
                <w:webHidden/>
              </w:rPr>
              <w:fldChar w:fldCharType="end"/>
            </w:r>
          </w:hyperlink>
        </w:p>
        <w:p w14:paraId="318088A7" w14:textId="69AAEB4F"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A8609F">
              <w:rPr>
                <w:noProof/>
                <w:webHidden/>
              </w:rPr>
              <w:t>17</w:t>
            </w:r>
            <w:r>
              <w:rPr>
                <w:noProof/>
                <w:webHidden/>
              </w:rPr>
              <w:fldChar w:fldCharType="end"/>
            </w:r>
          </w:hyperlink>
        </w:p>
        <w:p w14:paraId="2B0735DA" w14:textId="1B0D1A3C"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A8609F">
              <w:rPr>
                <w:noProof/>
                <w:webHidden/>
              </w:rPr>
              <w:t>18</w:t>
            </w:r>
            <w:r>
              <w:rPr>
                <w:noProof/>
                <w:webHidden/>
              </w:rPr>
              <w:fldChar w:fldCharType="end"/>
            </w:r>
          </w:hyperlink>
        </w:p>
        <w:p w14:paraId="4EA9B51A" w14:textId="7D0CDFD1"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A8609F">
              <w:rPr>
                <w:noProof/>
                <w:webHidden/>
              </w:rPr>
              <w:t>18</w:t>
            </w:r>
            <w:r>
              <w:rPr>
                <w:noProof/>
                <w:webHidden/>
              </w:rPr>
              <w:fldChar w:fldCharType="end"/>
            </w:r>
          </w:hyperlink>
        </w:p>
        <w:p w14:paraId="5F95762B" w14:textId="202F5810"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A8609F">
              <w:rPr>
                <w:noProof/>
                <w:webHidden/>
              </w:rPr>
              <w:t>19</w:t>
            </w:r>
            <w:r>
              <w:rPr>
                <w:noProof/>
                <w:webHidden/>
              </w:rPr>
              <w:fldChar w:fldCharType="end"/>
            </w:r>
          </w:hyperlink>
        </w:p>
        <w:p w14:paraId="03E333A8" w14:textId="1222AAE1"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A8609F">
              <w:rPr>
                <w:noProof/>
                <w:webHidden/>
              </w:rPr>
              <w:t>19</w:t>
            </w:r>
            <w:r>
              <w:rPr>
                <w:noProof/>
                <w:webHidden/>
              </w:rPr>
              <w:fldChar w:fldCharType="end"/>
            </w:r>
          </w:hyperlink>
        </w:p>
        <w:p w14:paraId="3E4153F3" w14:textId="0CA6C4F6"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A8609F">
              <w:rPr>
                <w:noProof/>
                <w:webHidden/>
              </w:rPr>
              <w:t>22</w:t>
            </w:r>
            <w:r>
              <w:rPr>
                <w:noProof/>
                <w:webHidden/>
              </w:rPr>
              <w:fldChar w:fldCharType="end"/>
            </w:r>
          </w:hyperlink>
        </w:p>
        <w:p w14:paraId="6B3E79A6" w14:textId="23268DA4"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A8609F">
              <w:rPr>
                <w:noProof/>
                <w:webHidden/>
              </w:rPr>
              <w:t>22</w:t>
            </w:r>
            <w:r>
              <w:rPr>
                <w:noProof/>
                <w:webHidden/>
              </w:rPr>
              <w:fldChar w:fldCharType="end"/>
            </w:r>
          </w:hyperlink>
        </w:p>
        <w:p w14:paraId="56CDD67B" w14:textId="4436571A"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A8609F">
              <w:rPr>
                <w:noProof/>
                <w:webHidden/>
              </w:rPr>
              <w:t>23</w:t>
            </w:r>
            <w:r>
              <w:rPr>
                <w:noProof/>
                <w:webHidden/>
              </w:rPr>
              <w:fldChar w:fldCharType="end"/>
            </w:r>
          </w:hyperlink>
        </w:p>
        <w:p w14:paraId="31AA0C38" w14:textId="00784AB3"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A8609F">
              <w:rPr>
                <w:noProof/>
                <w:webHidden/>
              </w:rPr>
              <w:t>23</w:t>
            </w:r>
            <w:r>
              <w:rPr>
                <w:noProof/>
                <w:webHidden/>
              </w:rPr>
              <w:fldChar w:fldCharType="end"/>
            </w:r>
          </w:hyperlink>
        </w:p>
        <w:p w14:paraId="63A38A85" w14:textId="379C83BF"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A8609F">
              <w:rPr>
                <w:noProof/>
                <w:webHidden/>
              </w:rPr>
              <w:t>24</w:t>
            </w:r>
            <w:r>
              <w:rPr>
                <w:noProof/>
                <w:webHidden/>
              </w:rPr>
              <w:fldChar w:fldCharType="end"/>
            </w:r>
          </w:hyperlink>
        </w:p>
        <w:p w14:paraId="140609C7" w14:textId="142AE90E"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A8609F">
              <w:rPr>
                <w:noProof/>
                <w:webHidden/>
              </w:rPr>
              <w:t>24</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60449161"/>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2726D924" w:rsidR="00AA2694" w:rsidRDefault="00F05B90" w:rsidP="00DD199C">
      <w:pPr>
        <w:spacing w:before="120"/>
        <w:jc w:val="both"/>
        <w:rPr>
          <w:bCs/>
          <w:iCs/>
          <w:sz w:val="24"/>
          <w:szCs w:val="24"/>
        </w:rPr>
      </w:pPr>
      <w:r w:rsidRPr="00F05B90">
        <w:rPr>
          <w:bCs/>
          <w:iCs/>
          <w:sz w:val="24"/>
          <w:szCs w:val="24"/>
        </w:rPr>
        <w:t xml:space="preserve">Oddział KWK </w:t>
      </w:r>
      <w:r w:rsidR="0068353B" w:rsidRPr="0068353B">
        <w:rPr>
          <w:bCs/>
          <w:iCs/>
          <w:sz w:val="24"/>
          <w:szCs w:val="24"/>
        </w:rPr>
        <w:t xml:space="preserve">Staszic-Wujek Ruch </w:t>
      </w:r>
      <w:r w:rsidR="0006205C">
        <w:rPr>
          <w:bCs/>
          <w:iCs/>
          <w:sz w:val="24"/>
          <w:szCs w:val="24"/>
        </w:rPr>
        <w:t>Wujek</w:t>
      </w:r>
    </w:p>
    <w:p w14:paraId="3F5A33F7" w14:textId="76A5CDA7" w:rsidR="00F13DFD" w:rsidRDefault="00F05B90" w:rsidP="00DD199C">
      <w:pPr>
        <w:spacing w:before="120"/>
        <w:jc w:val="both"/>
        <w:rPr>
          <w:bCs/>
          <w:iCs/>
          <w:sz w:val="24"/>
          <w:szCs w:val="24"/>
        </w:rPr>
      </w:pPr>
      <w:r w:rsidRPr="00F05B90">
        <w:rPr>
          <w:bCs/>
          <w:iCs/>
          <w:sz w:val="24"/>
          <w:szCs w:val="24"/>
        </w:rPr>
        <w:t xml:space="preserve">ul. </w:t>
      </w:r>
      <w:r w:rsidR="0068353B">
        <w:rPr>
          <w:bCs/>
          <w:iCs/>
          <w:sz w:val="24"/>
          <w:szCs w:val="24"/>
        </w:rPr>
        <w:t>Karolinki 1</w:t>
      </w:r>
      <w:r w:rsidRPr="00F05B90">
        <w:rPr>
          <w:bCs/>
          <w:iCs/>
          <w:sz w:val="24"/>
          <w:szCs w:val="24"/>
        </w:rPr>
        <w:t xml:space="preserve">, </w:t>
      </w:r>
      <w:r w:rsidR="0068353B">
        <w:rPr>
          <w:bCs/>
          <w:iCs/>
          <w:sz w:val="24"/>
          <w:szCs w:val="24"/>
        </w:rPr>
        <w:t>40-467 Katowice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60449162"/>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6044916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3DACEC5" w14:textId="4BA76268" w:rsidR="00F05B90" w:rsidRPr="00DC7313" w:rsidRDefault="00F13DFD" w:rsidP="00DC7313">
      <w:pPr>
        <w:pStyle w:val="Akapitzlist"/>
        <w:numPr>
          <w:ilvl w:val="0"/>
          <w:numId w:val="1"/>
        </w:numPr>
        <w:spacing w:before="120" w:line="312" w:lineRule="auto"/>
        <w:jc w:val="both"/>
      </w:pPr>
      <w:r w:rsidRPr="00057162">
        <w:t xml:space="preserve">Przedmiotem zamówienia jest: </w:t>
      </w:r>
      <w:r w:rsidR="00F05B90" w:rsidRPr="00F05B90">
        <w:t>„</w:t>
      </w:r>
      <w:r w:rsidR="00DC7313">
        <w:t>Wymiana klatki północnej w górniczym wyciągu szybowym - szyb „Wentylacyjny II” w Polskiej Grupie Górniczej S.A. Oddział KWK Staszic-Wujek Ruch Wujek</w:t>
      </w:r>
      <w:r w:rsidR="00064CC8">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3CF8E764" w:rsidR="00182B15" w:rsidRDefault="00182B15" w:rsidP="00F05B90">
      <w:pPr>
        <w:pStyle w:val="Akapitzlist"/>
        <w:numPr>
          <w:ilvl w:val="0"/>
          <w:numId w:val="1"/>
        </w:numPr>
      </w:pPr>
      <w:r w:rsidRPr="008616AB">
        <w:t>Kody CPV:</w:t>
      </w:r>
      <w:r w:rsidR="00F05B90" w:rsidRPr="00F05B90">
        <w:t xml:space="preserve"> </w:t>
      </w:r>
      <w:r w:rsidR="00C868A5">
        <w:t>51511100-</w:t>
      </w:r>
      <w:r w:rsidR="00CF02C4">
        <w:t>8 usługi</w:t>
      </w:r>
      <w:r w:rsidR="00C868A5">
        <w:t xml:space="preserve"> instalowania urządzeń wyciągowych </w:t>
      </w:r>
    </w:p>
    <w:p w14:paraId="2643E836" w14:textId="28E09C84" w:rsidR="00D34742" w:rsidRPr="00F05B90" w:rsidRDefault="00D34742" w:rsidP="00D34742">
      <w:pPr>
        <w:pStyle w:val="Akapitzlist"/>
        <w:ind w:left="360"/>
      </w:pPr>
      <w: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070C6419"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r w:rsidR="00CF02C4" w:rsidRPr="00AB366D">
        <w:t>tj.</w:t>
      </w:r>
      <w:r w:rsidR="00FE6881" w:rsidRPr="00AB366D">
        <w:t>:</w:t>
      </w:r>
    </w:p>
    <w:p w14:paraId="7D351959" w14:textId="13685123"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5549F487"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z dnia 29 września 1994 r. o rachunkowości (Dz. U. z 202</w:t>
      </w:r>
      <w:r w:rsidR="00E73A3E">
        <w:t>3</w:t>
      </w:r>
      <w:r w:rsidR="00820105" w:rsidRPr="001C2BF6">
        <w:t xml:space="preserve"> r. poz. </w:t>
      </w:r>
      <w:r w:rsidR="00E73A3E">
        <w:t>120</w:t>
      </w:r>
      <w:r w:rsidR="00820105" w:rsidRPr="001C2BF6">
        <w:t xml:space="preserve">, </w:t>
      </w:r>
      <w:r w:rsidR="00E73A3E">
        <w:t>295 z późn.zm</w:t>
      </w:r>
      <w:r w:rsidR="00820105" w:rsidRPr="001C2BF6">
        <w:t xml:space="preserve">) jest podmiot wymieniony w wykazach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D050AC">
        <w:br/>
      </w:r>
      <w:r w:rsidR="00820105" w:rsidRPr="001C2BF6">
        <w:t>w zw. art. 3 ustawy,</w:t>
      </w:r>
    </w:p>
    <w:p w14:paraId="3FA6C247" w14:textId="6DC82EF6" w:rsidR="00820105" w:rsidRPr="001C2BF6"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D908FB">
      <w:pPr>
        <w:pStyle w:val="Akapitzlist"/>
        <w:widowControl w:val="0"/>
        <w:numPr>
          <w:ilvl w:val="0"/>
          <w:numId w:val="40"/>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51180585"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w:t>
      </w:r>
      <w:r w:rsidR="0070596B">
        <w:rPr>
          <w:rStyle w:val="Uwydatnienie"/>
          <w:i w:val="0"/>
        </w:rPr>
        <w:t>,</w:t>
      </w:r>
      <w:r w:rsidRPr="001C2BF6">
        <w:rPr>
          <w:rStyle w:val="Uwydatnienie"/>
          <w:i w:val="0"/>
        </w:rPr>
        <w:t xml:space="preserve"> gdy przypada na nich ponad 10 % wartości zamówienia.</w:t>
      </w:r>
    </w:p>
    <w:p w14:paraId="0B1DFDE8" w14:textId="6FD12F8C" w:rsidR="00820105" w:rsidRPr="00AB366D" w:rsidRDefault="00DB4D9E" w:rsidP="00D908FB">
      <w:pPr>
        <w:pStyle w:val="Akapitzlist"/>
        <w:widowControl w:val="0"/>
        <w:numPr>
          <w:ilvl w:val="7"/>
          <w:numId w:val="39"/>
        </w:numPr>
        <w:adjustRightInd w:val="0"/>
        <w:spacing w:before="120" w:line="312" w:lineRule="auto"/>
        <w:ind w:left="709" w:hanging="283"/>
        <w:jc w:val="both"/>
        <w:textAlignment w:val="baseline"/>
      </w:pPr>
      <w:r>
        <w:t>Wykonawcy</w:t>
      </w:r>
      <w:r w:rsidR="0070596B">
        <w:t>,</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66B89EB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w:t>
      </w:r>
      <w:r w:rsidR="0070596B">
        <w:t>,</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857FB0" w:rsidRDefault="000A645B" w:rsidP="000D2581">
      <w:pPr>
        <w:pStyle w:val="Akapitzlist"/>
        <w:numPr>
          <w:ilvl w:val="1"/>
          <w:numId w:val="2"/>
        </w:numPr>
        <w:spacing w:before="120" w:line="288" w:lineRule="auto"/>
        <w:ind w:left="567" w:hanging="283"/>
        <w:contextualSpacing w:val="0"/>
        <w:jc w:val="both"/>
        <w:rPr>
          <w:strike/>
        </w:rPr>
      </w:pPr>
      <w:r w:rsidRPr="00857FB0">
        <w:t xml:space="preserve">który, </w:t>
      </w:r>
      <w:bookmarkStart w:id="19" w:name="_Hlk147306314"/>
      <w:r w:rsidRPr="00857FB0">
        <w:t xml:space="preserve">w postępowaniach, w których </w:t>
      </w:r>
      <w:r w:rsidR="006B0420" w:rsidRPr="00857FB0">
        <w:t>Zamawiający</w:t>
      </w:r>
      <w:r w:rsidRPr="00857FB0">
        <w:t xml:space="preserve"> przewidział zastosowanie aukcji japońskiej,</w:t>
      </w:r>
      <w:r w:rsidR="00C31BBA" w:rsidRPr="00857FB0">
        <w:t xml:space="preserve"> </w:t>
      </w:r>
      <w:r w:rsidR="000D2581" w:rsidRPr="00857FB0">
        <w:t>złożył najkorzystniejszą ofertę i:</w:t>
      </w:r>
    </w:p>
    <w:p w14:paraId="603FCB79" w14:textId="77777777" w:rsidR="000D2581" w:rsidRPr="00857FB0" w:rsidRDefault="000D2581" w:rsidP="00D908FB">
      <w:pPr>
        <w:pStyle w:val="Akapitzlist"/>
        <w:numPr>
          <w:ilvl w:val="2"/>
          <w:numId w:val="67"/>
        </w:numPr>
        <w:spacing w:before="120" w:line="288" w:lineRule="auto"/>
        <w:ind w:left="1134" w:hanging="283"/>
        <w:jc w:val="both"/>
      </w:pPr>
      <w:r w:rsidRPr="00857FB0">
        <w:t>nie zabezpieczył oferty wymaganym wadium i odmówił zawarcia umowy, lub</w:t>
      </w:r>
    </w:p>
    <w:p w14:paraId="0A6DC225" w14:textId="77777777"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wycofał ofertę, lub </w:t>
      </w:r>
    </w:p>
    <w:p w14:paraId="2FBDA91C" w14:textId="43A7044E" w:rsidR="000D2581" w:rsidRPr="00857FB0" w:rsidRDefault="000D2581" w:rsidP="00D908FB">
      <w:pPr>
        <w:pStyle w:val="Akapitzlist"/>
        <w:numPr>
          <w:ilvl w:val="2"/>
          <w:numId w:val="67"/>
        </w:numPr>
        <w:spacing w:before="120" w:line="288" w:lineRule="auto"/>
        <w:ind w:left="1134" w:hanging="283"/>
        <w:jc w:val="both"/>
        <w:rPr>
          <w:sz w:val="20"/>
          <w:szCs w:val="20"/>
        </w:rPr>
      </w:pPr>
      <w:r w:rsidRPr="00857FB0">
        <w:t xml:space="preserve">nie zabezpieczył oferty wymaganym wadium i nie uzupełnił oświadczeń </w:t>
      </w:r>
      <w:r w:rsidR="00F960BF" w:rsidRPr="00857FB0">
        <w:br/>
      </w:r>
      <w:r w:rsidRPr="00857FB0">
        <w:t>i dokumentów na wezwanie, o którym mowa w § 39 Regulaminu</w:t>
      </w:r>
      <w:r w:rsidRPr="00857FB0">
        <w:rPr>
          <w:rFonts w:ascii="CIDFont+F1" w:hAnsi="CIDFont+F1"/>
        </w:rPr>
        <w:t>.</w:t>
      </w:r>
      <w:r w:rsidRPr="00857FB0">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wypowiedzenia lub odstąpienia od umowy, lub</w:t>
      </w:r>
    </w:p>
    <w:p w14:paraId="11595262" w14:textId="2511A47A" w:rsidR="000A645B" w:rsidRPr="00DB4D9E" w:rsidRDefault="000A645B" w:rsidP="00D908FB">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D908F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D1A49" w:rsidRDefault="000A645B" w:rsidP="00A34DDB">
      <w:pPr>
        <w:pStyle w:val="Punkt"/>
        <w:numPr>
          <w:ilvl w:val="2"/>
          <w:numId w:val="2"/>
        </w:numPr>
        <w:ind w:left="1134" w:hanging="283"/>
      </w:pPr>
      <w:r w:rsidRPr="000F3538">
        <w:t xml:space="preserve">pomimo wyboru jego oferty jako najkorzystniejszej w postępowaniu o udzielenie </w:t>
      </w:r>
      <w:r w:rsidRPr="000C5BB6">
        <w:t xml:space="preserve">zamówienia przeprowadzonym przez Zamawiającego, odmówił podpisania umowy, nie wniósł </w:t>
      </w:r>
      <w:r w:rsidRPr="001D1A49">
        <w:t>wymaganego zabezpieczenia należytego wykonania umowy (</w:t>
      </w:r>
      <w:r w:rsidRPr="001D1A49">
        <w:rPr>
          <w:i/>
          <w:iCs/>
        </w:rPr>
        <w:t>jeżeli było wymagane</w:t>
      </w:r>
      <w:r w:rsidRPr="001D1A49">
        <w:t xml:space="preserve">) lub zawarcie umowy stało się niemożliwe z przyczyn leżących po stronie </w:t>
      </w:r>
      <w:r w:rsidR="00DB4D9E" w:rsidRPr="001D1A49">
        <w:t>Wykonawcy</w:t>
      </w:r>
      <w:r w:rsidRPr="001D1A49">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812E7F" w:rsidRDefault="00182B15" w:rsidP="00A34DDB">
      <w:pPr>
        <w:pStyle w:val="Akapitzlist"/>
        <w:numPr>
          <w:ilvl w:val="1"/>
          <w:numId w:val="2"/>
        </w:numPr>
        <w:spacing w:before="120" w:line="312" w:lineRule="auto"/>
        <w:contextualSpacing w:val="0"/>
        <w:jc w:val="both"/>
      </w:pPr>
      <w:bookmarkStart w:id="20" w:name="_Hlk208565358"/>
      <w:r w:rsidRPr="00812E7F">
        <w:t xml:space="preserve">zdolności technicznej lub zawodowej; </w:t>
      </w:r>
      <w:r w:rsidR="008616AB" w:rsidRPr="00812E7F">
        <w:t>Wykonawca</w:t>
      </w:r>
      <w:r w:rsidRPr="00812E7F">
        <w:t xml:space="preserve"> wykaże, że:</w:t>
      </w:r>
    </w:p>
    <w:p w14:paraId="26EA52D3" w14:textId="7B5AE559" w:rsidR="00804500" w:rsidRPr="00812E7F" w:rsidRDefault="00804500" w:rsidP="00CE5565">
      <w:pPr>
        <w:pStyle w:val="Akapitzlist"/>
        <w:numPr>
          <w:ilvl w:val="2"/>
          <w:numId w:val="16"/>
        </w:numPr>
        <w:spacing w:before="120" w:line="312" w:lineRule="auto"/>
        <w:jc w:val="both"/>
      </w:pPr>
      <w:r w:rsidRPr="00812E7F">
        <w:t xml:space="preserve">w okresie ostatnich </w:t>
      </w:r>
      <w:r w:rsidR="00153EE0" w:rsidRPr="00812E7F">
        <w:rPr>
          <w:bCs/>
          <w:iCs/>
        </w:rPr>
        <w:t>10</w:t>
      </w:r>
      <w:r w:rsidR="001007BE" w:rsidRPr="00812E7F">
        <w:rPr>
          <w:bCs/>
          <w:iCs/>
        </w:rPr>
        <w:t xml:space="preserve"> lat </w:t>
      </w:r>
      <w:r w:rsidRPr="00812E7F">
        <w:t>przed terminem składania ofert (a jeśli okres prowadzenia działalności jest krótszy to w tym okresie) wykona</w:t>
      </w:r>
      <w:r w:rsidR="00C868A5" w:rsidRPr="00812E7F">
        <w:t xml:space="preserve">ł </w:t>
      </w:r>
      <w:r w:rsidR="0015597E" w:rsidRPr="00812E7F">
        <w:t xml:space="preserve">co najmniej </w:t>
      </w:r>
      <w:r w:rsidR="000539CA" w:rsidRPr="00812E7F">
        <w:t>dwie</w:t>
      </w:r>
      <w:r w:rsidR="0015597E" w:rsidRPr="00812E7F">
        <w:t xml:space="preserve"> usług</w:t>
      </w:r>
      <w:r w:rsidR="000539CA" w:rsidRPr="00812E7F">
        <w:t>i</w:t>
      </w:r>
      <w:r w:rsidR="0015597E" w:rsidRPr="00812E7F">
        <w:t xml:space="preserve"> polegając</w:t>
      </w:r>
      <w:r w:rsidR="00037935" w:rsidRPr="00812E7F">
        <w:t>ą</w:t>
      </w:r>
      <w:r w:rsidR="0015597E" w:rsidRPr="00812E7F">
        <w:t xml:space="preserve"> na wymianie lub naprawie naczyń wyciągowych</w:t>
      </w:r>
      <w:r w:rsidR="00CE5565" w:rsidRPr="00812E7F">
        <w:t xml:space="preserve"> </w:t>
      </w:r>
      <w:r w:rsidR="00B25736" w:rsidRPr="00812E7F">
        <w:t xml:space="preserve">o łącznej wartości brutto nie mniejszej niż </w:t>
      </w:r>
      <w:r w:rsidR="00856B58" w:rsidRPr="00812E7F">
        <w:t>300</w:t>
      </w:r>
      <w:r w:rsidR="00F66D77" w:rsidRPr="00812E7F">
        <w:t> 000,00</w:t>
      </w:r>
      <w:r w:rsidR="00B25736" w:rsidRPr="00812E7F">
        <w:t xml:space="preserve"> PLN</w:t>
      </w:r>
      <w:r w:rsidR="00D75CC2" w:rsidRPr="00812E7F">
        <w:t>.</w:t>
      </w:r>
    </w:p>
    <w:p w14:paraId="192271EE" w14:textId="1B940F1F" w:rsidR="00182B15"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bookmarkEnd w:id="20"/>
    <w:p w14:paraId="771F0BB6" w14:textId="60F75C80" w:rsidR="00FD4548" w:rsidRPr="00CB1C4C" w:rsidRDefault="00EB15E1" w:rsidP="00FD4548">
      <w:pPr>
        <w:pStyle w:val="Akapitzlist"/>
        <w:numPr>
          <w:ilvl w:val="3"/>
          <w:numId w:val="16"/>
        </w:numPr>
        <w:spacing w:before="120" w:line="312" w:lineRule="auto"/>
        <w:contextualSpacing w:val="0"/>
        <w:jc w:val="both"/>
      </w:pPr>
      <w:r>
        <w:t xml:space="preserve">1 </w:t>
      </w:r>
      <w:r w:rsidR="00C23F9A" w:rsidRPr="00CB1C4C">
        <w:t>osoba posiadająca kwalifikacje</w:t>
      </w:r>
      <w:r w:rsidR="00CF3427" w:rsidRPr="00CB1C4C">
        <w:t xml:space="preserve"> </w:t>
      </w:r>
      <w:r w:rsidR="00153EE0" w:rsidRPr="00CB1C4C">
        <w:t>K</w:t>
      </w:r>
      <w:r w:rsidR="00CF3427" w:rsidRPr="00CB1C4C">
        <w:t>ierownik</w:t>
      </w:r>
      <w:r w:rsidR="00C6350D" w:rsidRPr="00CB1C4C">
        <w:t>a</w:t>
      </w:r>
      <w:r w:rsidR="00CF3427" w:rsidRPr="00CB1C4C">
        <w:t xml:space="preserve"> Działu Energomechanicznego</w:t>
      </w:r>
      <w:r w:rsidR="00FD4548" w:rsidRPr="00CB1C4C">
        <w:t xml:space="preserve"> </w:t>
      </w:r>
      <w:r w:rsidR="00C23F9A" w:rsidRPr="00CB1C4C">
        <w:br/>
      </w:r>
      <w:r w:rsidR="00FD4548" w:rsidRPr="00CB1C4C">
        <w:t>do nadzorowania prac szybowych szczególnie odpowiedzialnych,</w:t>
      </w:r>
    </w:p>
    <w:p w14:paraId="2E197D99" w14:textId="1CC51722" w:rsidR="003A3466" w:rsidRPr="00CB1C4C" w:rsidRDefault="00EB15E1" w:rsidP="003A3466">
      <w:pPr>
        <w:pStyle w:val="Akapitzlist"/>
        <w:numPr>
          <w:ilvl w:val="3"/>
          <w:numId w:val="16"/>
        </w:numPr>
        <w:spacing w:before="120" w:line="312" w:lineRule="auto"/>
        <w:contextualSpacing w:val="0"/>
        <w:jc w:val="both"/>
      </w:pPr>
      <w:r>
        <w:t xml:space="preserve">1 </w:t>
      </w:r>
      <w:r w:rsidR="003A3466" w:rsidRPr="00CB1C4C">
        <w:t>osob</w:t>
      </w:r>
      <w:r w:rsidR="00CF3427" w:rsidRPr="00CB1C4C">
        <w:t xml:space="preserve">a </w:t>
      </w:r>
      <w:r w:rsidR="003A3466" w:rsidRPr="00CB1C4C">
        <w:t>dozoru wyższego</w:t>
      </w:r>
      <w:r w:rsidR="00C23F9A" w:rsidRPr="00CB1C4C">
        <w:t xml:space="preserve"> na każdej zmianie,</w:t>
      </w:r>
      <w:r w:rsidR="00CF3427" w:rsidRPr="00CB1C4C">
        <w:t xml:space="preserve"> posiadająca </w:t>
      </w:r>
      <w:r w:rsidR="00CF02C4" w:rsidRPr="00CB1C4C">
        <w:t>uprawnienia w</w:t>
      </w:r>
      <w:r w:rsidR="002D480E" w:rsidRPr="00CB1C4C">
        <w:t> </w:t>
      </w:r>
      <w:r w:rsidR="003A3466" w:rsidRPr="00CB1C4C">
        <w:t>specjalności górnicze wyciągi szybowe</w:t>
      </w:r>
      <w:r w:rsidR="0017359C" w:rsidRPr="00CB1C4C">
        <w:t>,</w:t>
      </w:r>
    </w:p>
    <w:p w14:paraId="5CD9506D" w14:textId="57C43613" w:rsidR="001C1DD6" w:rsidRPr="00CB1C4C" w:rsidRDefault="00EB15E1" w:rsidP="00D649B2">
      <w:pPr>
        <w:pStyle w:val="Akapitzlist"/>
        <w:numPr>
          <w:ilvl w:val="3"/>
          <w:numId w:val="16"/>
        </w:numPr>
        <w:spacing w:before="120" w:line="312" w:lineRule="auto"/>
        <w:contextualSpacing w:val="0"/>
        <w:jc w:val="both"/>
      </w:pPr>
      <w:r>
        <w:t xml:space="preserve">1 </w:t>
      </w:r>
      <w:r w:rsidR="00C23F9A" w:rsidRPr="00CB1C4C">
        <w:t xml:space="preserve">osoba dozoru średniego na każdej zmianie, posiadająca uprawnienia w specjalności górnicze wyciągi szybowe, </w:t>
      </w:r>
    </w:p>
    <w:p w14:paraId="2558ECC8" w14:textId="43357A2D" w:rsidR="00EB15E1" w:rsidRDefault="00EB15E1" w:rsidP="00EB15E1">
      <w:pPr>
        <w:pStyle w:val="Akapitzlist"/>
        <w:numPr>
          <w:ilvl w:val="3"/>
          <w:numId w:val="16"/>
        </w:numPr>
        <w:spacing w:before="120" w:line="312" w:lineRule="auto"/>
        <w:contextualSpacing w:val="0"/>
        <w:jc w:val="both"/>
      </w:pPr>
      <w:r>
        <w:t xml:space="preserve">1 </w:t>
      </w:r>
      <w:r w:rsidR="00C23F9A" w:rsidRPr="00CB1C4C">
        <w:t>osoba dozoru o kwalifikacjach co najmniej specjalisty do spraw bezpieczeństwa i higieny pracy</w:t>
      </w:r>
    </w:p>
    <w:p w14:paraId="15B75E7A" w14:textId="39A08B34" w:rsidR="00EB15E1" w:rsidRPr="00CB1C4C" w:rsidRDefault="00EB15E1" w:rsidP="00EB15E1">
      <w:pPr>
        <w:pStyle w:val="Akapitzlist"/>
        <w:numPr>
          <w:ilvl w:val="3"/>
          <w:numId w:val="16"/>
        </w:numPr>
        <w:spacing w:before="120" w:line="312" w:lineRule="auto"/>
        <w:contextualSpacing w:val="0"/>
        <w:jc w:val="both"/>
      </w:pPr>
      <w:r w:rsidRPr="00CB1C4C">
        <w:t>odpowiednią liczbę osób z uprawnieniami cieśli szybowego i rewidenta posiadających doświadczenie w prowadzeniu robót szybowych.</w:t>
      </w:r>
    </w:p>
    <w:p w14:paraId="6E98C19E" w14:textId="0573DE18" w:rsidR="00804500" w:rsidRPr="00812E7F" w:rsidRDefault="00463EF4" w:rsidP="0075786A">
      <w:pPr>
        <w:pStyle w:val="Akapitzlist"/>
        <w:numPr>
          <w:ilvl w:val="2"/>
          <w:numId w:val="16"/>
        </w:numPr>
        <w:spacing w:before="120" w:line="312" w:lineRule="auto"/>
        <w:contextualSpacing w:val="0"/>
        <w:jc w:val="both"/>
      </w:pPr>
      <w:r w:rsidRPr="00696B1D">
        <w:t>d</w:t>
      </w:r>
      <w:r w:rsidR="00804500" w:rsidRPr="00696B1D">
        <w:t xml:space="preserve">ysponuje następującymi urządzeniami lub wyposażeniem zakładu w celu </w:t>
      </w:r>
      <w:r w:rsidR="00804500" w:rsidRPr="00812E7F">
        <w:t>wykonania zamówienia:</w:t>
      </w:r>
    </w:p>
    <w:p w14:paraId="7267C946" w14:textId="031DE9A2" w:rsidR="0094018E" w:rsidRDefault="0094018E" w:rsidP="0094018E">
      <w:pPr>
        <w:pStyle w:val="Akapitzlist"/>
        <w:spacing w:before="120" w:line="312" w:lineRule="auto"/>
        <w:ind w:left="1080"/>
        <w:contextualSpacing w:val="0"/>
        <w:jc w:val="both"/>
      </w:pPr>
      <w:r w:rsidRPr="00812E7F">
        <w:t xml:space="preserve">- </w:t>
      </w:r>
      <w:r w:rsidR="00A62F8A" w:rsidRPr="00812E7F">
        <w:t xml:space="preserve">Wykonawca oświadcza </w:t>
      </w:r>
      <w:bookmarkStart w:id="21" w:name="_Hlk208565568"/>
      <w:r w:rsidR="00A62F8A" w:rsidRPr="00812E7F">
        <w:t xml:space="preserve">( zał. 4.5 do SWZ ) iż, posiada </w:t>
      </w:r>
      <w:bookmarkStart w:id="22" w:name="_Hlk208398947"/>
      <w:r w:rsidRPr="00812E7F">
        <w:t>niezbędne maszyny, urządzenia do kompleksowej wymiany klatki</w:t>
      </w:r>
    </w:p>
    <w:bookmarkEnd w:id="21"/>
    <w:p w14:paraId="3764614E" w14:textId="77777777" w:rsidR="0009702A" w:rsidRPr="00775715" w:rsidRDefault="0009702A" w:rsidP="001D25CB">
      <w:pPr>
        <w:pStyle w:val="Akapitzlist"/>
        <w:spacing w:before="120" w:after="120" w:line="312" w:lineRule="auto"/>
        <w:ind w:left="850"/>
        <w:jc w:val="both"/>
        <w:rPr>
          <w:sz w:val="6"/>
          <w:szCs w:val="6"/>
        </w:rPr>
      </w:pPr>
    </w:p>
    <w:p w14:paraId="4275AA00" w14:textId="77777777" w:rsidR="00E11C3B" w:rsidRPr="00E11C3B" w:rsidRDefault="00E11C3B" w:rsidP="00D908FB">
      <w:pPr>
        <w:pStyle w:val="Akapitzlist"/>
        <w:numPr>
          <w:ilvl w:val="2"/>
          <w:numId w:val="67"/>
        </w:numPr>
        <w:spacing w:line="312" w:lineRule="auto"/>
        <w:jc w:val="both"/>
        <w:rPr>
          <w:rStyle w:val="Pogrubienie"/>
          <w:b w:val="0"/>
          <w:bCs w:val="0"/>
        </w:rPr>
      </w:pPr>
      <w:bookmarkStart w:id="23" w:name="_Toc106095842"/>
      <w:bookmarkStart w:id="24" w:name="_Toc106096386"/>
      <w:bookmarkEnd w:id="22"/>
      <w:r w:rsidRPr="00E11C3B">
        <w:t>Posiada certyfikat, który zobowiązuje Wykonawcę do realizacji zamówienia zgodnie z </w:t>
      </w:r>
      <w:r w:rsidRPr="00E11C3B">
        <w:rPr>
          <w:rStyle w:val="Pogrubienie"/>
          <w:b w:val="0"/>
          <w:bCs w:val="0"/>
        </w:rPr>
        <w:t xml:space="preserve">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37078F67" w14:textId="77777777" w:rsidR="00E11C3B" w:rsidRPr="00E11C3B" w:rsidRDefault="00E11C3B" w:rsidP="00E11C3B">
      <w:pPr>
        <w:pStyle w:val="Akapitzlist"/>
        <w:spacing w:line="276" w:lineRule="auto"/>
        <w:ind w:left="1080"/>
        <w:contextualSpacing w:val="0"/>
        <w:jc w:val="both"/>
        <w:rPr>
          <w:rStyle w:val="Pogrubienie"/>
          <w:b w:val="0"/>
          <w:bCs w:val="0"/>
        </w:rPr>
      </w:pPr>
      <w:r w:rsidRPr="00E11C3B">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684BD5" w:rsidRDefault="00E11C3B" w:rsidP="00E11C3B">
      <w:pPr>
        <w:pStyle w:val="Akapitzlist"/>
        <w:spacing w:line="312" w:lineRule="auto"/>
        <w:ind w:left="1080"/>
        <w:contextualSpacing w:val="0"/>
        <w:jc w:val="both"/>
        <w:rPr>
          <w:sz w:val="22"/>
          <w:szCs w:val="22"/>
        </w:rPr>
      </w:pPr>
      <w:r w:rsidRPr="00E11C3B">
        <w:rPr>
          <w:b/>
          <w:bCs/>
        </w:rPr>
        <w:t>W przypadku Wykonawców występujących wspólnie wymóg dotyc</w:t>
      </w:r>
      <w:r w:rsidRPr="00997022">
        <w:rPr>
          <w:b/>
          <w:bCs/>
          <w:sz w:val="22"/>
          <w:szCs w:val="22"/>
        </w:rPr>
        <w:t>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5"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3"/>
      <w:bookmarkEnd w:id="24"/>
      <w:bookmarkEnd w:id="25"/>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6" w:name="_Toc106095843"/>
      <w:bookmarkStart w:id="27" w:name="_Toc106096387"/>
      <w:bookmarkStart w:id="28" w:name="_Toc160449167"/>
      <w:r w:rsidRPr="00057162">
        <w:rPr>
          <w:rFonts w:ascii="Times New Roman" w:hAnsi="Times New Roman" w:cs="Times New Roman"/>
          <w:color w:val="auto"/>
          <w:sz w:val="24"/>
          <w:szCs w:val="24"/>
        </w:rPr>
        <w:t>Część VII. Udostępnienie zasobów</w:t>
      </w:r>
      <w:bookmarkEnd w:id="26"/>
      <w:bookmarkEnd w:id="27"/>
      <w:bookmarkEnd w:id="28"/>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095844"/>
      <w:bookmarkStart w:id="30" w:name="_Toc106096388"/>
      <w:bookmarkStart w:id="31"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9"/>
      <w:bookmarkEnd w:id="30"/>
      <w:bookmarkEnd w:id="31"/>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2"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2"/>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3"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3"/>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229E4A44"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4E3A74">
        <w:rPr>
          <w:bCs/>
          <w:iCs/>
        </w:rPr>
        <w:t xml:space="preserve">, w okresie ostatnich </w:t>
      </w:r>
      <w:r w:rsidR="004231D4" w:rsidRPr="004E3A74">
        <w:rPr>
          <w:bCs/>
          <w:iCs/>
        </w:rPr>
        <w:t>10</w:t>
      </w:r>
      <w:r w:rsidR="00966996" w:rsidRPr="004E3A74">
        <w:rPr>
          <w:bCs/>
          <w:iCs/>
        </w:rPr>
        <w:t xml:space="preserve"> lat</w:t>
      </w:r>
      <w:r w:rsidRPr="004E3A74">
        <w:rPr>
          <w:bCs/>
          <w:iCs/>
        </w:rPr>
        <w:t>, a jeżeli okres</w:t>
      </w:r>
      <w:r w:rsidRPr="00775715">
        <w:rPr>
          <w:bCs/>
          <w:iCs/>
        </w:rPr>
        <w:t xml:space="preserve">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3DC3FE0" w:rsidR="008D3F97" w:rsidRPr="004E3A74" w:rsidRDefault="004E3A74" w:rsidP="0075786A">
      <w:pPr>
        <w:pStyle w:val="Akapitzlist"/>
        <w:numPr>
          <w:ilvl w:val="1"/>
          <w:numId w:val="17"/>
        </w:numPr>
        <w:spacing w:before="120" w:line="312" w:lineRule="auto"/>
        <w:contextualSpacing w:val="0"/>
        <w:jc w:val="both"/>
        <w:rPr>
          <w:b/>
          <w:iCs/>
        </w:rPr>
      </w:pPr>
      <w:r>
        <w:rPr>
          <w:bCs/>
          <w:iCs/>
        </w:rPr>
        <w:t>oświadczenie Wykonawcy dot.</w:t>
      </w:r>
      <w:r w:rsidRPr="004E3A74">
        <w:rPr>
          <w:bCs/>
          <w:iCs/>
        </w:rPr>
        <w:t xml:space="preserve"> posiada</w:t>
      </w:r>
      <w:r>
        <w:rPr>
          <w:bCs/>
          <w:iCs/>
        </w:rPr>
        <w:t>nia</w:t>
      </w:r>
      <w:r w:rsidRPr="004E3A74">
        <w:rPr>
          <w:bCs/>
          <w:iCs/>
        </w:rPr>
        <w:t xml:space="preserve"> niezbędn</w:t>
      </w:r>
      <w:r>
        <w:rPr>
          <w:bCs/>
          <w:iCs/>
        </w:rPr>
        <w:t>ych</w:t>
      </w:r>
      <w:r w:rsidRPr="004E3A74">
        <w:rPr>
          <w:bCs/>
          <w:iCs/>
        </w:rPr>
        <w:t xml:space="preserve"> maszyn</w:t>
      </w:r>
      <w:r w:rsidR="00603E63">
        <w:rPr>
          <w:bCs/>
          <w:iCs/>
        </w:rPr>
        <w:t xml:space="preserve"> i</w:t>
      </w:r>
      <w:r w:rsidRPr="004E3A74">
        <w:rPr>
          <w:bCs/>
          <w:iCs/>
        </w:rPr>
        <w:t xml:space="preserve"> urządze</w:t>
      </w:r>
      <w:r>
        <w:rPr>
          <w:bCs/>
          <w:iCs/>
        </w:rPr>
        <w:t xml:space="preserve">ń </w:t>
      </w:r>
      <w:r w:rsidRPr="004E3A74">
        <w:rPr>
          <w:bCs/>
          <w:iCs/>
        </w:rPr>
        <w:t xml:space="preserve">do kompleksowej wymiany </w:t>
      </w:r>
      <w:r w:rsidR="00BB542A" w:rsidRPr="004E3A74">
        <w:rPr>
          <w:bCs/>
          <w:iCs/>
        </w:rPr>
        <w:t>klatki</w:t>
      </w:r>
      <w:r w:rsidR="00BB542A">
        <w:rPr>
          <w:bCs/>
          <w:iCs/>
        </w:rPr>
        <w:t xml:space="preserve"> </w:t>
      </w:r>
      <w:r w:rsidR="00BB542A" w:rsidRPr="004E3A74">
        <w:rPr>
          <w:bCs/>
          <w:iCs/>
        </w:rPr>
        <w:t>Załącznik</w:t>
      </w:r>
      <w:r w:rsidRPr="004E3A74">
        <w:rPr>
          <w:b/>
          <w:iCs/>
        </w:rPr>
        <w:t xml:space="preserve"> nr 4.5 do SWZ</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D908FB">
      <w:pPr>
        <w:pStyle w:val="Akapitzlist"/>
        <w:numPr>
          <w:ilvl w:val="1"/>
          <w:numId w:val="70"/>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E11C3B" w:rsidRDefault="00E11C3B" w:rsidP="00E11C3B">
      <w:pPr>
        <w:pStyle w:val="Akapitzlist"/>
        <w:spacing w:before="120" w:line="312" w:lineRule="auto"/>
        <w:jc w:val="both"/>
        <w:rPr>
          <w:bCs/>
        </w:rPr>
      </w:pPr>
      <w:r w:rsidRPr="00E11C3B">
        <w:rPr>
          <w:bCs/>
        </w:rPr>
        <w:t>W przypadku Wykonawców występujących wspólnie wymóg dotyczy tych Wykonawców, którzy będą realizowali zamówienie pod ziemią.</w:t>
      </w:r>
    </w:p>
    <w:p w14:paraId="2D8283D9" w14:textId="3ECE3FF0" w:rsidR="00E11C3B" w:rsidRPr="00E11C3B" w:rsidRDefault="00E11C3B" w:rsidP="00D908FB">
      <w:pPr>
        <w:pStyle w:val="Akapitzlist"/>
        <w:numPr>
          <w:ilvl w:val="1"/>
          <w:numId w:val="70"/>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D908FB">
      <w:pPr>
        <w:pStyle w:val="Akapitzlist"/>
        <w:numPr>
          <w:ilvl w:val="1"/>
          <w:numId w:val="70"/>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D908FB">
      <w:pPr>
        <w:pStyle w:val="Akapitzlist"/>
        <w:numPr>
          <w:ilvl w:val="1"/>
          <w:numId w:val="70"/>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Default="001B12E6" w:rsidP="00D908FB">
      <w:pPr>
        <w:pStyle w:val="Akapitzlist"/>
        <w:numPr>
          <w:ilvl w:val="1"/>
          <w:numId w:val="70"/>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D908FB">
      <w:pPr>
        <w:pStyle w:val="Akapitzlist"/>
        <w:numPr>
          <w:ilvl w:val="0"/>
          <w:numId w:val="70"/>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D908FB">
      <w:pPr>
        <w:pStyle w:val="Akapitzlist"/>
        <w:numPr>
          <w:ilvl w:val="1"/>
          <w:numId w:val="70"/>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D908FB">
      <w:pPr>
        <w:pStyle w:val="Akapitzlist"/>
        <w:numPr>
          <w:ilvl w:val="1"/>
          <w:numId w:val="70"/>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D908FB">
      <w:pPr>
        <w:pStyle w:val="Akapitzlist"/>
        <w:numPr>
          <w:ilvl w:val="0"/>
          <w:numId w:val="70"/>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D908FB">
      <w:pPr>
        <w:pStyle w:val="Akapitzlist"/>
        <w:numPr>
          <w:ilvl w:val="0"/>
          <w:numId w:val="70"/>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6"/>
      <w:bookmarkStart w:id="39" w:name="_Toc106096390"/>
      <w:bookmarkStart w:id="40"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8"/>
      <w:bookmarkEnd w:id="39"/>
      <w:bookmarkEnd w:id="40"/>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7"/>
      <w:bookmarkStart w:id="42" w:name="_Toc106096391"/>
      <w:bookmarkStart w:id="43"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1"/>
      <w:bookmarkEnd w:id="42"/>
      <w:bookmarkEnd w:id="43"/>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D908FB">
      <w:pPr>
        <w:pStyle w:val="Akapitzlist"/>
        <w:numPr>
          <w:ilvl w:val="6"/>
          <w:numId w:val="70"/>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D908FB">
      <w:pPr>
        <w:pStyle w:val="Akapitzlist"/>
        <w:numPr>
          <w:ilvl w:val="6"/>
          <w:numId w:val="70"/>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D908FB">
      <w:pPr>
        <w:pStyle w:val="Akapitzlist"/>
        <w:numPr>
          <w:ilvl w:val="6"/>
          <w:numId w:val="70"/>
        </w:numPr>
        <w:spacing w:before="120" w:line="312" w:lineRule="auto"/>
        <w:ind w:left="284" w:hanging="284"/>
        <w:jc w:val="both"/>
        <w:rPr>
          <w:bCs/>
        </w:rPr>
      </w:pPr>
      <w:r w:rsidRPr="00183F5F">
        <w:rPr>
          <w:bCs/>
        </w:rPr>
        <w:t>Oferta składa się z:</w:t>
      </w:r>
    </w:p>
    <w:p w14:paraId="4A22231B" w14:textId="2633A1CB" w:rsidR="00C85F61" w:rsidRPr="00DF163F" w:rsidRDefault="00C85F61" w:rsidP="005B41E2">
      <w:pPr>
        <w:pStyle w:val="Akapitzlist"/>
        <w:numPr>
          <w:ilvl w:val="1"/>
          <w:numId w:val="82"/>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5B41E2">
      <w:pPr>
        <w:pStyle w:val="Akapitzlist"/>
        <w:numPr>
          <w:ilvl w:val="1"/>
          <w:numId w:val="82"/>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5B41E2">
      <w:pPr>
        <w:pStyle w:val="Akapitzlist"/>
        <w:numPr>
          <w:ilvl w:val="1"/>
          <w:numId w:val="82"/>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5B41E2">
      <w:pPr>
        <w:pStyle w:val="Akapitzlist"/>
        <w:numPr>
          <w:ilvl w:val="1"/>
          <w:numId w:val="82"/>
        </w:numPr>
        <w:spacing w:before="120" w:line="312" w:lineRule="auto"/>
        <w:contextualSpacing w:val="0"/>
        <w:jc w:val="both"/>
        <w:rPr>
          <w:bCs/>
          <w:i/>
          <w:iCs/>
        </w:rPr>
      </w:pPr>
      <w:r w:rsidRPr="00F14DB5">
        <w:rPr>
          <w:bCs/>
        </w:rPr>
        <w:t xml:space="preserve">Pełnomocnictwa do podpisania oferty (w przypadku posługiwania się </w:t>
      </w:r>
      <w:bookmarkStart w:id="47" w:name="_Hlk148444017"/>
    </w:p>
    <w:bookmarkEnd w:id="47"/>
    <w:p w14:paraId="5E53EC5B" w14:textId="7D699905" w:rsidR="00C85F61" w:rsidRPr="00F14DB5" w:rsidRDefault="00C85F61" w:rsidP="00D908FB">
      <w:pPr>
        <w:pStyle w:val="Akapitzlist"/>
        <w:numPr>
          <w:ilvl w:val="0"/>
          <w:numId w:val="71"/>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5B41E2">
      <w:pPr>
        <w:pStyle w:val="Akapitzlist"/>
        <w:numPr>
          <w:ilvl w:val="1"/>
          <w:numId w:val="81"/>
        </w:numPr>
        <w:spacing w:before="120" w:line="312" w:lineRule="auto"/>
        <w:contextualSpacing w:val="0"/>
        <w:jc w:val="both"/>
        <w:rPr>
          <w:bCs/>
        </w:rPr>
      </w:pPr>
      <w:r w:rsidRPr="00F14DB5">
        <w:rPr>
          <w:bCs/>
        </w:rPr>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5B41E2">
      <w:pPr>
        <w:pStyle w:val="Akapitzlist"/>
        <w:numPr>
          <w:ilvl w:val="1"/>
          <w:numId w:val="8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D908FB">
      <w:pPr>
        <w:pStyle w:val="Akapitzlist"/>
        <w:numPr>
          <w:ilvl w:val="0"/>
          <w:numId w:val="71"/>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D908FB">
      <w:pPr>
        <w:pStyle w:val="Akapitzlist"/>
        <w:numPr>
          <w:ilvl w:val="0"/>
          <w:numId w:val="71"/>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D908FB">
      <w:pPr>
        <w:pStyle w:val="Akapitzlist"/>
        <w:numPr>
          <w:ilvl w:val="0"/>
          <w:numId w:val="71"/>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0E39CF39" w:rsidR="00273EAA" w:rsidRPr="00895B8E" w:rsidRDefault="00273EAA" w:rsidP="00D908FB">
      <w:pPr>
        <w:pStyle w:val="Akapitzlist"/>
        <w:numPr>
          <w:ilvl w:val="0"/>
          <w:numId w:val="71"/>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0054036F">
        <w:rPr>
          <w:bCs/>
        </w:rPr>
        <w:br/>
      </w:r>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t>
      </w:r>
      <w:r w:rsidR="0054036F">
        <w:rPr>
          <w:bCs/>
          <w:i/>
          <w:iCs/>
        </w:rPr>
        <w:br/>
      </w:r>
      <w:r w:rsidRPr="00895B8E">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D908FB">
      <w:pPr>
        <w:pStyle w:val="Akapitzlist"/>
        <w:numPr>
          <w:ilvl w:val="0"/>
          <w:numId w:val="71"/>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D908FB">
      <w:pPr>
        <w:pStyle w:val="Akapitzlist"/>
        <w:numPr>
          <w:ilvl w:val="0"/>
          <w:numId w:val="71"/>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D908FB">
      <w:pPr>
        <w:pStyle w:val="Akapitzlist"/>
        <w:numPr>
          <w:ilvl w:val="0"/>
          <w:numId w:val="71"/>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D908FB">
      <w:pPr>
        <w:pStyle w:val="Akapitzlist"/>
        <w:numPr>
          <w:ilvl w:val="0"/>
          <w:numId w:val="71"/>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D908FB">
      <w:pPr>
        <w:pStyle w:val="Akapitzlist"/>
        <w:numPr>
          <w:ilvl w:val="0"/>
          <w:numId w:val="71"/>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5EC96A4D" w14:textId="77777777" w:rsidR="00D879C8" w:rsidRPr="00F94DFE" w:rsidRDefault="00D879C8" w:rsidP="00D879C8">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354C16AE" w14:textId="2EADED2F" w:rsidR="00D879C8" w:rsidRPr="00D879C8" w:rsidRDefault="00D879C8" w:rsidP="00D879C8">
      <w:pPr>
        <w:pStyle w:val="Akapitzlist"/>
        <w:numPr>
          <w:ilvl w:val="0"/>
          <w:numId w:val="10"/>
        </w:numPr>
        <w:spacing w:before="120" w:line="312" w:lineRule="auto"/>
        <w:contextualSpacing w:val="0"/>
        <w:jc w:val="both"/>
        <w:rPr>
          <w:b/>
        </w:rPr>
      </w:pPr>
      <w:r w:rsidRPr="00D879C8">
        <w:rPr>
          <w:b/>
          <w:bCs/>
        </w:rPr>
        <w:t>Składanie i otwarcie ofert następuje w terminach wskazanych w EFO.</w:t>
      </w:r>
    </w:p>
    <w:p w14:paraId="452A0251" w14:textId="76444D08" w:rsidR="00F13DFD" w:rsidRPr="00D879C8" w:rsidRDefault="00FB5DEC" w:rsidP="00933285">
      <w:pPr>
        <w:pStyle w:val="Akapitzlist"/>
        <w:numPr>
          <w:ilvl w:val="0"/>
          <w:numId w:val="10"/>
        </w:numPr>
        <w:spacing w:before="120" w:line="312" w:lineRule="auto"/>
        <w:contextualSpacing w:val="0"/>
        <w:jc w:val="both"/>
        <w:rPr>
          <w:bCs/>
        </w:rPr>
      </w:pPr>
      <w:r w:rsidRPr="00D879C8">
        <w:rPr>
          <w:bCs/>
        </w:rPr>
        <w:t>Do składania i otwarcia o</w:t>
      </w:r>
      <w:r w:rsidR="00A37A89" w:rsidRPr="00D879C8">
        <w:rPr>
          <w:bCs/>
        </w:rPr>
        <w:t xml:space="preserve">fert używany jest </w:t>
      </w:r>
      <w:r w:rsidR="00F13DFD" w:rsidRPr="00D879C8">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53"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5A1971BE" w:rsidR="004B64BD" w:rsidRPr="00B76CD4" w:rsidRDefault="004B64BD" w:rsidP="004B64BD">
      <w:pPr>
        <w:pStyle w:val="Ustp"/>
        <w:numPr>
          <w:ilvl w:val="0"/>
          <w:numId w:val="10"/>
        </w:numPr>
        <w:rPr>
          <w:strike/>
        </w:rPr>
      </w:pPr>
      <w:r w:rsidRPr="00B76CD4">
        <w:t xml:space="preserve">Informacja o złożonych ofertach zostanie opublikowana w Profilu Nabywcy niezwłocznie po przeprowadzeniu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0"/>
      <w:bookmarkStart w:id="55" w:name="_Toc106096394"/>
      <w:bookmarkStart w:id="56" w:name="_Toc160449174"/>
      <w:bookmarkStart w:id="57"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160449175"/>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582540EF"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302256">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160449177"/>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bookmarkEnd w:id="67"/>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5C3557C3"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w:t>
      </w:r>
      <w:r w:rsidR="00973C2F">
        <w:rPr>
          <w:bCs/>
        </w:rPr>
        <w:t xml:space="preserve"> -</w:t>
      </w:r>
      <w:r w:rsidR="00973C2F" w:rsidRPr="00973C2F">
        <w:t xml:space="preserve"> </w:t>
      </w:r>
      <w:r w:rsidR="00973C2F" w:rsidRPr="00973C2F">
        <w:rPr>
          <w:bCs/>
        </w:rPr>
        <w:t>odwróconej, zwanej dalej aukcją holenderską</w:t>
      </w:r>
      <w:r w:rsidRPr="001D0B4A">
        <w:rPr>
          <w:bCs/>
        </w:rPr>
        <w:t xml:space="preserve">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83EAE00"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Powiadomienie o aukcji elektronicznej jest wysyłane niezwłocznie (zazwyczaj do 15 minut) po otwarciu ofert. Termin rozpoczęcia aukcji elektronicznej ustalany jest zazwyczaj na </w:t>
      </w:r>
      <w:r w:rsidR="0000515D">
        <w:rPr>
          <w:bCs/>
        </w:rPr>
        <w:br/>
      </w:r>
      <w:r w:rsidRPr="001D0B4A">
        <w:rPr>
          <w:bCs/>
        </w:rPr>
        <w:t>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D908FB">
      <w:pPr>
        <w:pStyle w:val="Akapitzlist"/>
        <w:numPr>
          <w:ilvl w:val="0"/>
          <w:numId w:val="73"/>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08FEB146" w:rsidR="00E446FC" w:rsidRPr="001D0B4A" w:rsidRDefault="00E446FC" w:rsidP="00D908FB">
      <w:pPr>
        <w:pStyle w:val="Akapitzlist"/>
        <w:numPr>
          <w:ilvl w:val="0"/>
          <w:numId w:val="73"/>
        </w:numPr>
        <w:spacing w:before="120" w:line="312" w:lineRule="auto"/>
        <w:ind w:left="700"/>
        <w:jc w:val="both"/>
        <w:rPr>
          <w:bCs/>
        </w:rPr>
      </w:pPr>
      <w:r w:rsidRPr="001D0B4A">
        <w:rPr>
          <w:bCs/>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973C2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D908FB">
      <w:pPr>
        <w:pStyle w:val="Akapitzlist"/>
        <w:numPr>
          <w:ilvl w:val="0"/>
          <w:numId w:val="74"/>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D908FB">
      <w:pPr>
        <w:pStyle w:val="Akapitzlist"/>
        <w:numPr>
          <w:ilvl w:val="0"/>
          <w:numId w:val="74"/>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D908FB">
      <w:pPr>
        <w:pStyle w:val="Akapitzlist"/>
        <w:numPr>
          <w:ilvl w:val="0"/>
          <w:numId w:val="74"/>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D908FB">
      <w:pPr>
        <w:pStyle w:val="Akapitzlist"/>
        <w:numPr>
          <w:ilvl w:val="0"/>
          <w:numId w:val="75"/>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D908FB">
      <w:pPr>
        <w:pStyle w:val="Akapitzlist"/>
        <w:numPr>
          <w:ilvl w:val="0"/>
          <w:numId w:val="75"/>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D908FB">
      <w:pPr>
        <w:pStyle w:val="Akapitzlist"/>
        <w:numPr>
          <w:ilvl w:val="0"/>
          <w:numId w:val="75"/>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D908FB">
      <w:pPr>
        <w:pStyle w:val="Akapitzlist"/>
        <w:numPr>
          <w:ilvl w:val="0"/>
          <w:numId w:val="76"/>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D908FB">
      <w:pPr>
        <w:pStyle w:val="Akapitzlist"/>
        <w:numPr>
          <w:ilvl w:val="0"/>
          <w:numId w:val="76"/>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Default="00E446FC" w:rsidP="00D908FB">
      <w:pPr>
        <w:pStyle w:val="Akapitzlist"/>
        <w:numPr>
          <w:ilvl w:val="0"/>
          <w:numId w:val="76"/>
        </w:numPr>
        <w:spacing w:before="120" w:line="312" w:lineRule="auto"/>
        <w:ind w:left="680"/>
        <w:jc w:val="both"/>
        <w:rPr>
          <w:bCs/>
        </w:rPr>
      </w:pPr>
      <w:r w:rsidRPr="002A17B4">
        <w:rPr>
          <w:bCs/>
        </w:rPr>
        <w:t>cena wywoławcza osiągnie maksymalny poziom wyznaczony przez system aukcyjny.</w:t>
      </w:r>
    </w:p>
    <w:p w14:paraId="0223B31F" w14:textId="77777777" w:rsidR="00A21FD3" w:rsidRPr="002A17B4" w:rsidRDefault="00A21FD3" w:rsidP="00A21FD3">
      <w:pPr>
        <w:pStyle w:val="Akapitzlist"/>
        <w:spacing w:before="120" w:line="312" w:lineRule="auto"/>
        <w:ind w:left="680"/>
        <w:jc w:val="both"/>
        <w:rPr>
          <w:bCs/>
        </w:rPr>
      </w:pPr>
    </w:p>
    <w:p w14:paraId="31033871" w14:textId="49320908" w:rsidR="00E446FC" w:rsidRDefault="00E446FC" w:rsidP="00A21FD3">
      <w:pPr>
        <w:pStyle w:val="Akapitzlist"/>
        <w:spacing w:before="120" w:line="312" w:lineRule="auto"/>
        <w:ind w:left="426"/>
        <w:jc w:val="both"/>
        <w:rPr>
          <w:bCs/>
        </w:rPr>
      </w:pPr>
      <w:r w:rsidRPr="001D0B4A">
        <w:rPr>
          <w:bCs/>
        </w:rPr>
        <w:t xml:space="preserve">Uczestnik aukcji może zalogować się w dowolnym momencie w czasie trwania aukcji </w:t>
      </w:r>
      <w:r w:rsidR="00A21FD3">
        <w:rPr>
          <w:bCs/>
        </w:rPr>
        <w:br/>
      </w:r>
      <w:r w:rsidRPr="001D0B4A">
        <w:rPr>
          <w:bCs/>
        </w:rPr>
        <w:t>i zaakceptować aktualnie wyświetlaną kwotę oferty</w:t>
      </w:r>
      <w:r w:rsidR="00A21FD3">
        <w:rPr>
          <w:bCs/>
        </w:rPr>
        <w:t>.</w:t>
      </w:r>
    </w:p>
    <w:p w14:paraId="2D3B3440" w14:textId="77777777" w:rsidR="00A21FD3" w:rsidRPr="001D0B4A" w:rsidRDefault="00A21FD3" w:rsidP="00A21FD3">
      <w:pPr>
        <w:pStyle w:val="Akapitzlist"/>
        <w:spacing w:before="120" w:line="312" w:lineRule="auto"/>
        <w:ind w:left="426"/>
        <w:jc w:val="both"/>
        <w:rPr>
          <w:bCs/>
        </w:rPr>
      </w:pPr>
    </w:p>
    <w:p w14:paraId="639904DD" w14:textId="1F9158F1" w:rsidR="00E446FC"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r w:rsidR="00A21FD3">
        <w:rPr>
          <w:bCs/>
        </w:rPr>
        <w:t>.</w:t>
      </w:r>
    </w:p>
    <w:p w14:paraId="48FA6644" w14:textId="77777777" w:rsidR="00A21FD3" w:rsidRPr="001D0B4A" w:rsidRDefault="00A21FD3" w:rsidP="00A04881">
      <w:pPr>
        <w:pStyle w:val="Akapitzlist"/>
        <w:spacing w:before="120" w:line="312" w:lineRule="auto"/>
        <w:ind w:left="340"/>
        <w:jc w:val="both"/>
        <w:rPr>
          <w:bCs/>
        </w:rPr>
      </w:pP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D908FB">
      <w:pPr>
        <w:pStyle w:val="Akapitzlist"/>
        <w:numPr>
          <w:ilvl w:val="0"/>
          <w:numId w:val="77"/>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D908FB">
      <w:pPr>
        <w:pStyle w:val="Akapitzlist"/>
        <w:numPr>
          <w:ilvl w:val="0"/>
          <w:numId w:val="77"/>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D908FB">
      <w:pPr>
        <w:pStyle w:val="Akapitzlist"/>
        <w:numPr>
          <w:ilvl w:val="0"/>
          <w:numId w:val="77"/>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D908FB">
      <w:pPr>
        <w:pStyle w:val="Akapitzlist"/>
        <w:numPr>
          <w:ilvl w:val="0"/>
          <w:numId w:val="77"/>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D908FB">
      <w:pPr>
        <w:pStyle w:val="Akapitzlist"/>
        <w:numPr>
          <w:ilvl w:val="0"/>
          <w:numId w:val="77"/>
        </w:numPr>
        <w:spacing w:before="120" w:line="312" w:lineRule="auto"/>
        <w:ind w:left="700"/>
        <w:jc w:val="both"/>
        <w:rPr>
          <w:bCs/>
        </w:rPr>
      </w:pPr>
      <w:r w:rsidRPr="0002587C">
        <w:rPr>
          <w:bCs/>
        </w:rPr>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D908FB">
      <w:pPr>
        <w:pStyle w:val="Akapitzlist"/>
        <w:numPr>
          <w:ilvl w:val="0"/>
          <w:numId w:val="77"/>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20C9D2F9" w:rsidR="00E446FC" w:rsidRPr="0002587C" w:rsidRDefault="00E446FC" w:rsidP="00172771">
      <w:pPr>
        <w:pStyle w:val="Akapitzlist"/>
        <w:numPr>
          <w:ilvl w:val="1"/>
          <w:numId w:val="19"/>
        </w:numPr>
        <w:spacing w:before="120" w:line="312" w:lineRule="auto"/>
        <w:ind w:left="426" w:hanging="426"/>
        <w:jc w:val="both"/>
        <w:rPr>
          <w:bCs/>
        </w:rPr>
      </w:pPr>
      <w:r w:rsidRPr="0002587C">
        <w:rPr>
          <w:bCs/>
        </w:rPr>
        <w:t xml:space="preserve">Zamawiający zastrzega sobie prawo do powtórzenia aukcji, zgodnie z zapisami § 37 ust. </w:t>
      </w:r>
      <w:r w:rsidR="00172771">
        <w:rPr>
          <w:bCs/>
        </w:rPr>
        <w:t>8</w:t>
      </w:r>
      <w:r w:rsidRPr="0002587C">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D908FB">
      <w:pPr>
        <w:pStyle w:val="Akapitzlist"/>
        <w:numPr>
          <w:ilvl w:val="0"/>
          <w:numId w:val="78"/>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16B23053" w:rsidR="00367BB3" w:rsidRPr="005271F2" w:rsidRDefault="00367BB3" w:rsidP="00D908FB">
      <w:pPr>
        <w:pStyle w:val="Akapitzlist"/>
        <w:numPr>
          <w:ilvl w:val="1"/>
          <w:numId w:val="19"/>
        </w:numPr>
        <w:spacing w:before="120" w:line="312" w:lineRule="auto"/>
        <w:ind w:left="340"/>
        <w:jc w:val="both"/>
        <w:rPr>
          <w:bCs/>
        </w:rPr>
      </w:pPr>
      <w:r w:rsidRPr="005271F2">
        <w:rPr>
          <w:b/>
        </w:rPr>
        <w:t xml:space="preserve">Sposób wyliczenia cen jednostkowych i wartości </w:t>
      </w:r>
      <w:r w:rsidR="00921064" w:rsidRPr="005271F2">
        <w:rPr>
          <w:b/>
        </w:rPr>
        <w:t xml:space="preserve">zamówienia - </w:t>
      </w:r>
      <w:r w:rsidR="00921064" w:rsidRPr="005271F2">
        <w:rPr>
          <w:b/>
          <w:bCs/>
          <w:i/>
          <w:iCs/>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D87A2C3"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8D156D">
        <w:rPr>
          <w:bCs/>
          <w:color w:val="000000" w:themeColor="text1"/>
        </w:rPr>
        <w:br/>
      </w:r>
      <w:r w:rsidR="003F401A" w:rsidRPr="00B46516">
        <w:rPr>
          <w:bCs/>
          <w:color w:val="000000" w:themeColor="text1"/>
        </w:rPr>
        <w:t xml:space="preserve">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6"/>
      <w:bookmarkStart w:id="75" w:name="_Toc106096400"/>
      <w:bookmarkStart w:id="76"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74"/>
      <w:bookmarkEnd w:id="75"/>
      <w:bookmarkEnd w:id="76"/>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D908FB">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D908FB">
      <w:pPr>
        <w:pStyle w:val="Akapitzlist"/>
        <w:numPr>
          <w:ilvl w:val="1"/>
          <w:numId w:val="36"/>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D908FB">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D908FB">
      <w:pPr>
        <w:pStyle w:val="Akapitzlist"/>
        <w:numPr>
          <w:ilvl w:val="0"/>
          <w:numId w:val="37"/>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D908FB">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683315C5" w14:textId="77777777" w:rsidR="00532F8F" w:rsidRDefault="00D20418" w:rsidP="00804500">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2CBA1B8A" w14:textId="699DDCF8" w:rsidR="00F45A8C" w:rsidRDefault="00D20418" w:rsidP="00532F8F">
      <w:pPr>
        <w:pStyle w:val="Akapitzlist"/>
        <w:numPr>
          <w:ilvl w:val="0"/>
          <w:numId w:val="37"/>
        </w:numPr>
        <w:spacing w:before="120" w:line="312" w:lineRule="auto"/>
      </w:pPr>
      <w:r w:rsidRPr="00532F8F">
        <w:t>Wskazane powyżej załączniki są dostępne pod adresem</w:t>
      </w:r>
      <w:r w:rsidR="00E1327A" w:rsidRPr="00532F8F">
        <w:t>:</w:t>
      </w:r>
      <w:r w:rsidRPr="00532F8F">
        <w:t xml:space="preserve"> </w:t>
      </w:r>
      <w:r w:rsidR="00E1327A" w:rsidRPr="00532F8F">
        <w:br/>
      </w:r>
      <w:hyperlink r:id="rId13" w:history="1">
        <w:r w:rsidR="00E1327A" w:rsidRPr="00532F8F">
          <w:rPr>
            <w:rStyle w:val="Hipercze"/>
          </w:rPr>
          <w:t>https://www.pgg.pl/strefa-korporacyjna/dostawcy/profil-nabywcy/cennik-uslug-pgg</w:t>
        </w:r>
      </w:hyperlink>
      <w:r w:rsidRPr="00532F8F">
        <w:t xml:space="preserve"> </w:t>
      </w:r>
    </w:p>
    <w:p w14:paraId="71808767" w14:textId="2F0A2044" w:rsidR="00532F8F" w:rsidRDefault="00532F8F" w:rsidP="00532F8F">
      <w:pPr>
        <w:pStyle w:val="Akapitzlist"/>
        <w:numPr>
          <w:ilvl w:val="0"/>
          <w:numId w:val="37"/>
        </w:numPr>
        <w:spacing w:before="120" w:line="312" w:lineRule="auto"/>
        <w:jc w:val="both"/>
      </w:pPr>
      <w: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r w:rsidR="00050A04">
        <w:t>.</w:t>
      </w:r>
    </w:p>
    <w:p w14:paraId="6AD776CC" w14:textId="0A79FC36" w:rsidR="00532F8F" w:rsidRPr="006C4DF0" w:rsidRDefault="00532F8F" w:rsidP="00532F8F">
      <w:pPr>
        <w:pStyle w:val="Akapitzlist"/>
        <w:numPr>
          <w:ilvl w:val="0"/>
          <w:numId w:val="37"/>
        </w:numPr>
        <w:spacing w:before="120" w:line="312" w:lineRule="auto"/>
        <w:jc w:val="both"/>
      </w:pPr>
      <w:r>
        <w:t>Wniesienia zabezpieczenia należytego wykonania umowy –</w:t>
      </w:r>
      <w:r w:rsidR="006C4DF0">
        <w:t xml:space="preserve"> </w:t>
      </w:r>
      <w:r w:rsidR="006C4DF0" w:rsidRPr="006C4DF0">
        <w:rPr>
          <w:i/>
          <w:iCs/>
        </w:rPr>
        <w:t>nie</w:t>
      </w:r>
      <w:r w:rsidRPr="00532F8F">
        <w:rPr>
          <w:i/>
          <w:iCs/>
          <w:color w:val="EE0000"/>
        </w:rPr>
        <w:t xml:space="preserve"> </w:t>
      </w:r>
      <w:r w:rsidRPr="006C4DF0">
        <w:rPr>
          <w:i/>
          <w:iCs/>
        </w:rPr>
        <w:t>dotyczy</w:t>
      </w:r>
      <w:r w:rsidRPr="006C4DF0">
        <w:t>.</w:t>
      </w:r>
    </w:p>
    <w:p w14:paraId="782E454F" w14:textId="77777777" w:rsidR="00532F8F" w:rsidRPr="00532F8F" w:rsidRDefault="00532F8F" w:rsidP="00532F8F">
      <w:pPr>
        <w:pStyle w:val="Akapitzlist"/>
        <w:spacing w:before="120" w:line="312" w:lineRule="auto"/>
        <w:ind w:left="360"/>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155D6D8C" w:rsidR="00055CB4" w:rsidRDefault="00055CB4">
      <w:pPr>
        <w:spacing w:after="160" w:line="259" w:lineRule="auto"/>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160449183"/>
      <w:r w:rsidRPr="00057162">
        <w:rPr>
          <w:rFonts w:ascii="Times New Roman" w:hAnsi="Times New Roman" w:cs="Times New Roman"/>
          <w:color w:val="auto"/>
          <w:sz w:val="24"/>
          <w:szCs w:val="24"/>
        </w:rPr>
        <w:t>Wykaz załączników</w:t>
      </w:r>
      <w:bookmarkEnd w:id="85"/>
      <w:bookmarkEnd w:id="86"/>
      <w:bookmarkEnd w:id="87"/>
    </w:p>
    <w:p w14:paraId="700793D0" w14:textId="77777777" w:rsidR="00667F0C" w:rsidRDefault="00667F0C" w:rsidP="00E32BAD">
      <w:pPr>
        <w:tabs>
          <w:tab w:val="left" w:pos="1843"/>
        </w:tabs>
        <w:jc w:val="both"/>
        <w:rPr>
          <w:b/>
          <w:bCs/>
          <w:sz w:val="22"/>
          <w:szCs w:val="22"/>
        </w:rPr>
      </w:pPr>
      <w:bookmarkStart w:id="88"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30175774" w14:textId="0A6AEF79" w:rsidR="00F01CBF" w:rsidRDefault="00F01CBF" w:rsidP="00E32BAD">
      <w:pPr>
        <w:tabs>
          <w:tab w:val="left" w:pos="1843"/>
        </w:tabs>
        <w:jc w:val="both"/>
        <w:rPr>
          <w:b/>
          <w:bCs/>
          <w:sz w:val="10"/>
          <w:szCs w:val="10"/>
        </w:rPr>
      </w:pPr>
    </w:p>
    <w:p w14:paraId="6B4004C8" w14:textId="6F1D2DFE"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r w:rsidR="00353E0F" w:rsidRPr="00050A04">
        <w:rPr>
          <w:bCs/>
          <w:strike/>
          <w:sz w:val="22"/>
          <w:szCs w:val="22"/>
        </w:rPr>
        <w:t>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58924E1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A876B1">
        <w:rPr>
          <w:bCs/>
          <w:sz w:val="22"/>
          <w:szCs w:val="22"/>
        </w:rPr>
        <w:t>Oświadczenie dot. posiadania niezbędnych maszyn i urządzeń</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10E1918F" w14:textId="294E8707" w:rsidR="009A6FBC" w:rsidRPr="00302256" w:rsidRDefault="009A6FBC" w:rsidP="00302256">
      <w:pPr>
        <w:pStyle w:val="Akapitzlist"/>
        <w:numPr>
          <w:ilvl w:val="0"/>
          <w:numId w:val="101"/>
        </w:numPr>
        <w:tabs>
          <w:tab w:val="left" w:pos="1843"/>
        </w:tabs>
        <w:jc w:val="both"/>
        <w:rPr>
          <w:bCs/>
          <w:sz w:val="22"/>
          <w:szCs w:val="22"/>
        </w:rPr>
      </w:pPr>
      <w:r w:rsidRPr="00302256">
        <w:rPr>
          <w:bCs/>
          <w:sz w:val="22"/>
          <w:szCs w:val="22"/>
        </w:rPr>
        <w:t>Certyfikat wydany przez podmiot zajmujący się poświadczaniem zgodności działań Wykonawcy</w:t>
      </w:r>
      <w:r w:rsidR="00302256" w:rsidRPr="00302256">
        <w:rPr>
          <w:bCs/>
          <w:sz w:val="22"/>
          <w:szCs w:val="22"/>
        </w:rPr>
        <w:t xml:space="preserve"> </w:t>
      </w:r>
      <w:r w:rsidRPr="00302256">
        <w:rPr>
          <w:bCs/>
          <w:sz w:val="22"/>
          <w:szCs w:val="22"/>
        </w:rPr>
        <w:t xml:space="preserve">z normami ISO 9001 </w:t>
      </w:r>
      <w:r w:rsidR="00B574BB" w:rsidRPr="00302256">
        <w:rPr>
          <w:bCs/>
          <w:sz w:val="22"/>
          <w:szCs w:val="22"/>
        </w:rPr>
        <w:t>oraz nowym</w:t>
      </w:r>
      <w:r w:rsidRPr="00302256">
        <w:rPr>
          <w:bCs/>
          <w:sz w:val="22"/>
          <w:szCs w:val="22"/>
        </w:rPr>
        <w:t xml:space="preserve"> międzynarodowym Standardem Zarządzania Bezpieczeństwem i</w:t>
      </w:r>
      <w:r w:rsidR="00302256">
        <w:rPr>
          <w:bCs/>
          <w:sz w:val="22"/>
          <w:szCs w:val="22"/>
        </w:rPr>
        <w:t> </w:t>
      </w:r>
      <w:r w:rsidRPr="00302256">
        <w:rPr>
          <w:bCs/>
          <w:sz w:val="22"/>
          <w:szCs w:val="22"/>
        </w:rPr>
        <w:t>Higieną Pracy opartym o normę ISO 45001</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5F8083EF" w14:textId="777508EF" w:rsidR="001C691C" w:rsidRPr="001C691C" w:rsidRDefault="001C691C" w:rsidP="001C691C">
      <w:pPr>
        <w:tabs>
          <w:tab w:val="left" w:pos="1843"/>
        </w:tabs>
        <w:jc w:val="both"/>
        <w:rPr>
          <w:b/>
          <w:bCs/>
          <w:sz w:val="22"/>
          <w:szCs w:val="22"/>
        </w:rPr>
      </w:pPr>
      <w:r w:rsidRPr="001C691C">
        <w:rPr>
          <w:b/>
          <w:bCs/>
          <w:sz w:val="22"/>
          <w:szCs w:val="22"/>
        </w:rPr>
        <w:t xml:space="preserve">Załącznik nr </w:t>
      </w:r>
      <w:r>
        <w:rPr>
          <w:b/>
          <w:bCs/>
          <w:sz w:val="22"/>
          <w:szCs w:val="22"/>
        </w:rPr>
        <w:t xml:space="preserve">6 - </w:t>
      </w:r>
      <w:r>
        <w:rPr>
          <w:b/>
          <w:bCs/>
          <w:sz w:val="22"/>
          <w:szCs w:val="22"/>
        </w:rPr>
        <w:tab/>
      </w:r>
      <w:r w:rsidRPr="001C691C">
        <w:rPr>
          <w:b/>
          <w:bCs/>
          <w:sz w:val="22"/>
          <w:szCs w:val="22"/>
        </w:rPr>
        <w:t>Oświadczenie wykonawcy o dokonaniu wizji lokalnej</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t xml:space="preserve">Załącznik nr </w:t>
      </w:r>
      <w:r w:rsidRPr="00020FEC">
        <w:rPr>
          <w:rFonts w:eastAsiaTheme="majorEastAsia"/>
          <w:b/>
          <w:bCs/>
          <w:color w:val="2F5496" w:themeColor="accent1" w:themeShade="BF"/>
          <w:spacing w:val="20"/>
          <w:sz w:val="28"/>
          <w:szCs w:val="28"/>
        </w:rPr>
        <w:t>1 Szczegółowy Opis Przedmiotu Zamówienia</w:t>
      </w:r>
      <w:bookmarkEnd w:id="91"/>
      <w:r w:rsidR="00A07BD8" w:rsidRPr="00020FEC">
        <w:rPr>
          <w:b/>
          <w:bCs/>
          <w:color w:val="2F5496" w:themeColor="accent1" w:themeShade="BF"/>
          <w:sz w:val="28"/>
          <w:szCs w:val="28"/>
        </w:rPr>
        <w:t xml:space="preserve"> (SOPZ)</w:t>
      </w:r>
      <w:bookmarkEnd w:id="92"/>
    </w:p>
    <w:p w14:paraId="44CD5139" w14:textId="3E8E06E1" w:rsidR="00602FAA" w:rsidRPr="00A96B0E" w:rsidRDefault="001F655F" w:rsidP="00D908FB">
      <w:pPr>
        <w:pStyle w:val="Akapitzlist"/>
        <w:numPr>
          <w:ilvl w:val="0"/>
          <w:numId w:val="32"/>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36C47AFC" w14:textId="69C98CC8" w:rsidR="009A6FBC" w:rsidRPr="00043ED6" w:rsidRDefault="009A6FBC" w:rsidP="00DA1660">
      <w:pPr>
        <w:tabs>
          <w:tab w:val="right" w:leader="dot" w:pos="9638"/>
        </w:tabs>
        <w:ind w:left="709"/>
        <w:jc w:val="both"/>
      </w:pPr>
      <w:r w:rsidRPr="00043ED6">
        <w:rPr>
          <w:sz w:val="22"/>
          <w:szCs w:val="22"/>
        </w:rPr>
        <w:t xml:space="preserve">Przedmiotem zamówienia </w:t>
      </w:r>
      <w:bookmarkStart w:id="95" w:name="_Hlk199407776"/>
      <w:r w:rsidR="00B87B8A" w:rsidRPr="003C730B">
        <w:rPr>
          <w:sz w:val="22"/>
          <w:szCs w:val="22"/>
        </w:rPr>
        <w:t xml:space="preserve">jest </w:t>
      </w:r>
      <w:r w:rsidR="00DF0AF2" w:rsidRPr="00DF0AF2">
        <w:rPr>
          <w:sz w:val="22"/>
          <w:szCs w:val="22"/>
        </w:rPr>
        <w:t xml:space="preserve">Wymiana klatki północnej w górniczym wyciągu szybowym - szyb „Wentylacyjny II” </w:t>
      </w:r>
    </w:p>
    <w:bookmarkEnd w:id="95"/>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6" w:name="_Toc67292092"/>
      <w:bookmarkStart w:id="97"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1F581CD1" w14:textId="77777777" w:rsidR="00F71311" w:rsidRPr="00896A78" w:rsidRDefault="00F71311">
            <w:pPr>
              <w:pStyle w:val="Default"/>
              <w:spacing w:line="256" w:lineRule="auto"/>
              <w:jc w:val="center"/>
              <w:rPr>
                <w:sz w:val="22"/>
                <w:szCs w:val="22"/>
              </w:rPr>
            </w:pPr>
            <w:r w:rsidRPr="00896A78">
              <w:rPr>
                <w:sz w:val="22"/>
                <w:szCs w:val="22"/>
              </w:rPr>
              <w:t xml:space="preserve">KWK Staszic-Wujek </w:t>
            </w:r>
          </w:p>
          <w:p w14:paraId="74E19B78" w14:textId="24E23D2C" w:rsidR="00F71311" w:rsidRPr="00896A78" w:rsidRDefault="00F71311">
            <w:pPr>
              <w:pStyle w:val="Default"/>
              <w:spacing w:line="256" w:lineRule="auto"/>
              <w:jc w:val="center"/>
              <w:rPr>
                <w:sz w:val="22"/>
                <w:szCs w:val="22"/>
              </w:rPr>
            </w:pPr>
            <w:r w:rsidRPr="00896A78">
              <w:rPr>
                <w:sz w:val="22"/>
                <w:szCs w:val="22"/>
              </w:rPr>
              <w:t xml:space="preserve">Ruch </w:t>
            </w:r>
            <w:r w:rsidR="00DF0AF2">
              <w:rPr>
                <w:sz w:val="22"/>
                <w:szCs w:val="22"/>
              </w:rPr>
              <w:t>Wujek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30AE0942" w:rsidR="00F71311" w:rsidRPr="00896A78" w:rsidRDefault="00F71311" w:rsidP="00F71311">
            <w:pPr>
              <w:pStyle w:val="Default"/>
              <w:spacing w:line="276" w:lineRule="auto"/>
              <w:jc w:val="center"/>
              <w:rPr>
                <w:sz w:val="22"/>
                <w:szCs w:val="22"/>
              </w:rPr>
            </w:pPr>
            <w:r w:rsidRPr="00896A78">
              <w:rPr>
                <w:sz w:val="22"/>
                <w:szCs w:val="22"/>
              </w:rPr>
              <w:t xml:space="preserve">ul </w:t>
            </w:r>
            <w:r w:rsidR="00DF0AF2">
              <w:rPr>
                <w:sz w:val="22"/>
                <w:szCs w:val="22"/>
              </w:rPr>
              <w:t>Wincentego Pola 65</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25BF9D5B" w:rsidR="00F71311" w:rsidRPr="00896A78" w:rsidRDefault="00F71311" w:rsidP="00F71311">
            <w:pPr>
              <w:pStyle w:val="Default"/>
              <w:spacing w:line="276" w:lineRule="auto"/>
              <w:jc w:val="center"/>
              <w:rPr>
                <w:sz w:val="22"/>
                <w:szCs w:val="22"/>
              </w:rPr>
            </w:pPr>
            <w:r w:rsidRPr="00896A78">
              <w:rPr>
                <w:sz w:val="22"/>
                <w:szCs w:val="22"/>
              </w:rPr>
              <w:t>Katowice</w:t>
            </w:r>
          </w:p>
        </w:tc>
      </w:tr>
    </w:tbl>
    <w:p w14:paraId="23CB42D1" w14:textId="77777777" w:rsidR="00F71311" w:rsidRPr="00363954" w:rsidRDefault="00F71311" w:rsidP="00F71311">
      <w:pPr>
        <w:pStyle w:val="Akapitzlist"/>
        <w:jc w:val="both"/>
        <w:rPr>
          <w:b/>
          <w:bCs/>
        </w:rPr>
      </w:pPr>
    </w:p>
    <w:p w14:paraId="3B2D1FEF" w14:textId="452ED105" w:rsidR="00602FAA" w:rsidRPr="00A96B0E" w:rsidRDefault="00602FAA" w:rsidP="00D908FB">
      <w:pPr>
        <w:pStyle w:val="Akapitzlist"/>
        <w:numPr>
          <w:ilvl w:val="0"/>
          <w:numId w:val="32"/>
        </w:numPr>
        <w:jc w:val="both"/>
        <w:rPr>
          <w:rFonts w:eastAsiaTheme="minorHAnsi"/>
          <w:b/>
          <w:bCs/>
        </w:rPr>
      </w:pPr>
      <w:r w:rsidRPr="00A96B0E">
        <w:rPr>
          <w:rFonts w:eastAsiaTheme="minorHAnsi"/>
          <w:b/>
          <w:bCs/>
        </w:rPr>
        <w:t>Termin realizacji zamówienia:</w:t>
      </w:r>
      <w:bookmarkEnd w:id="96"/>
    </w:p>
    <w:p w14:paraId="4D2ED7C9" w14:textId="77777777" w:rsidR="00602FAA" w:rsidRPr="009A6FBC" w:rsidRDefault="00602FAA" w:rsidP="00A96B0E">
      <w:pPr>
        <w:pStyle w:val="Akapitzlist"/>
        <w:jc w:val="both"/>
        <w:rPr>
          <w:rFonts w:eastAsiaTheme="minorHAnsi"/>
          <w:sz w:val="22"/>
          <w:szCs w:val="22"/>
        </w:rPr>
      </w:pPr>
      <w:r w:rsidRPr="009A6FBC">
        <w:rPr>
          <w:rFonts w:eastAsiaTheme="minorHAnsi"/>
          <w:sz w:val="22"/>
          <w:szCs w:val="22"/>
        </w:rPr>
        <w:t>określony w Załączniku nr 5 do SWZ – Istotne postanowienia umowy w §5.</w:t>
      </w:r>
    </w:p>
    <w:p w14:paraId="4E9647DF" w14:textId="77777777" w:rsidR="006005EB" w:rsidRPr="009A6FBC" w:rsidRDefault="006005EB" w:rsidP="00363954">
      <w:pPr>
        <w:jc w:val="both"/>
        <w:rPr>
          <w:b/>
          <w:bCs/>
          <w:sz w:val="22"/>
          <w:szCs w:val="22"/>
        </w:rPr>
      </w:pPr>
      <w:bookmarkStart w:id="98" w:name="_Toc67292093"/>
      <w:bookmarkStart w:id="99" w:name="_Hlk67822291"/>
      <w:bookmarkEnd w:id="97"/>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8"/>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434F88E1" w14:textId="7E556CC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Ustawa z dnia 9 czerwca 2011 r. – Prawo geologiczne i górnicze (Dz. U. z 20</w:t>
      </w:r>
      <w:r w:rsidR="00D1456A">
        <w:rPr>
          <w:rFonts w:eastAsiaTheme="minorHAnsi"/>
          <w:sz w:val="22"/>
          <w:szCs w:val="22"/>
        </w:rPr>
        <w:t>23</w:t>
      </w:r>
      <w:r w:rsidRPr="00EE4B39">
        <w:rPr>
          <w:rFonts w:eastAsiaTheme="minorHAnsi"/>
          <w:sz w:val="22"/>
          <w:szCs w:val="22"/>
        </w:rPr>
        <w:t xml:space="preserve"> r. poz. </w:t>
      </w:r>
      <w:r w:rsidR="00D1456A">
        <w:rPr>
          <w:rFonts w:eastAsiaTheme="minorHAnsi"/>
          <w:sz w:val="22"/>
          <w:szCs w:val="22"/>
        </w:rPr>
        <w:t>633</w:t>
      </w:r>
      <w:r w:rsidRPr="00EE4B39">
        <w:rPr>
          <w:rFonts w:eastAsiaTheme="minorHAnsi"/>
          <w:sz w:val="22"/>
          <w:szCs w:val="22"/>
        </w:rPr>
        <w:t>),</w:t>
      </w:r>
    </w:p>
    <w:p w14:paraId="5D42F4B5" w14:textId="77777777"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 xml:space="preserve">Rozporządzeniem Ministra Energii z dnia 23 listopada 2016 r. w sprawie szczegółowych wymagań dotyczących prowadzenia ruchu podziemnych zakładów górniczych, </w:t>
      </w:r>
    </w:p>
    <w:p w14:paraId="6CB29CD7" w14:textId="366D615D" w:rsidR="009A6FBC" w:rsidRPr="00EE4B39" w:rsidRDefault="009A6FBC" w:rsidP="00D908FB">
      <w:pPr>
        <w:pStyle w:val="Akapitzlist"/>
        <w:numPr>
          <w:ilvl w:val="0"/>
          <w:numId w:val="72"/>
        </w:numPr>
        <w:jc w:val="both"/>
        <w:rPr>
          <w:rFonts w:eastAsiaTheme="minorHAnsi"/>
          <w:sz w:val="22"/>
          <w:szCs w:val="22"/>
        </w:rPr>
      </w:pPr>
      <w:r w:rsidRPr="00EE4B39">
        <w:rPr>
          <w:rFonts w:eastAsiaTheme="minorHAnsi"/>
          <w:sz w:val="22"/>
          <w:szCs w:val="22"/>
        </w:rPr>
        <w:t xml:space="preserve">Rozporządzeniem Ministra </w:t>
      </w:r>
      <w:r w:rsidR="006D7D1B">
        <w:rPr>
          <w:rFonts w:eastAsiaTheme="minorHAnsi"/>
          <w:sz w:val="22"/>
          <w:szCs w:val="22"/>
        </w:rPr>
        <w:t>Przemysłu</w:t>
      </w:r>
      <w:r w:rsidRPr="00EE4B39">
        <w:rPr>
          <w:rFonts w:eastAsiaTheme="minorHAnsi"/>
          <w:sz w:val="22"/>
          <w:szCs w:val="22"/>
        </w:rPr>
        <w:t xml:space="preserve"> z dnia </w:t>
      </w:r>
      <w:r w:rsidR="006D7D1B">
        <w:rPr>
          <w:rFonts w:eastAsiaTheme="minorHAnsi"/>
          <w:sz w:val="22"/>
          <w:szCs w:val="22"/>
        </w:rPr>
        <w:t>25.06.2024</w:t>
      </w:r>
      <w:r w:rsidRPr="00EE4B39">
        <w:rPr>
          <w:rFonts w:eastAsiaTheme="minorHAnsi"/>
          <w:sz w:val="22"/>
          <w:szCs w:val="22"/>
        </w:rPr>
        <w:t xml:space="preserve"> r. </w:t>
      </w:r>
      <w:r w:rsidRPr="00EE4B39">
        <w:rPr>
          <w:rFonts w:eastAsiaTheme="minorHAnsi"/>
          <w:bCs/>
          <w:iCs/>
          <w:sz w:val="22"/>
          <w:szCs w:val="22"/>
        </w:rPr>
        <w:t>w sprawie kwalifikacji w zakresie górnictwa i ratownictwa górniczego</w:t>
      </w:r>
      <w:r w:rsidRPr="00EE4B39">
        <w:rPr>
          <w:rFonts w:eastAsiaTheme="minorHAnsi"/>
          <w:sz w:val="22"/>
          <w:szCs w:val="22"/>
        </w:rPr>
        <w:t xml:space="preserve"> (Dz. U. z 20</w:t>
      </w:r>
      <w:r w:rsidR="006D7D1B">
        <w:rPr>
          <w:rFonts w:eastAsiaTheme="minorHAnsi"/>
          <w:sz w:val="22"/>
          <w:szCs w:val="22"/>
        </w:rPr>
        <w:t>24</w:t>
      </w:r>
      <w:r w:rsidRPr="00EE4B39">
        <w:rPr>
          <w:rFonts w:eastAsiaTheme="minorHAnsi"/>
          <w:sz w:val="22"/>
          <w:szCs w:val="22"/>
        </w:rPr>
        <w:t xml:space="preserve"> r. poz. </w:t>
      </w:r>
      <w:r w:rsidR="006D7D1B">
        <w:rPr>
          <w:rFonts w:eastAsiaTheme="minorHAnsi"/>
          <w:sz w:val="22"/>
          <w:szCs w:val="22"/>
        </w:rPr>
        <w:t>992</w:t>
      </w:r>
      <w:r w:rsidRPr="00EE4B39">
        <w:rPr>
          <w:rFonts w:eastAsiaTheme="minorHAnsi"/>
          <w:sz w:val="22"/>
          <w:szCs w:val="22"/>
        </w:rPr>
        <w:t>).</w:t>
      </w:r>
    </w:p>
    <w:p w14:paraId="7CD0F287" w14:textId="4009E480" w:rsidR="0035372E" w:rsidRPr="00EE4B39" w:rsidRDefault="0035372E" w:rsidP="00D908FB">
      <w:pPr>
        <w:pStyle w:val="Akapitzlist"/>
        <w:numPr>
          <w:ilvl w:val="0"/>
          <w:numId w:val="72"/>
        </w:numPr>
        <w:jc w:val="both"/>
        <w:rPr>
          <w:rFonts w:eastAsiaTheme="minorHAnsi"/>
          <w:sz w:val="22"/>
          <w:szCs w:val="22"/>
        </w:rPr>
      </w:pPr>
      <w:r w:rsidRPr="00EE4B39">
        <w:rPr>
          <w:sz w:val="22"/>
          <w:szCs w:val="22"/>
        </w:rPr>
        <w:t>Rozporządzeniem Ministra Pracy i Polityki Socjalnej z dnia 26 września 1997r. w sprawie ogólnych przepisów bezpieczeństwa i higieny pracy (Dz.U. 2003 nr 169 poz.1650 t.j.).</w:t>
      </w:r>
    </w:p>
    <w:p w14:paraId="20D10135" w14:textId="3A2338CB" w:rsidR="00C67982" w:rsidRPr="00EE4B39" w:rsidRDefault="00C67982" w:rsidP="00D908FB">
      <w:pPr>
        <w:pStyle w:val="Akapitzlist"/>
        <w:numPr>
          <w:ilvl w:val="0"/>
          <w:numId w:val="72"/>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1F14F04A" w14:textId="3FFAADF8" w:rsidR="009A6FBC" w:rsidRDefault="009A6FBC" w:rsidP="00D908FB">
      <w:pPr>
        <w:pStyle w:val="Akapitzlist"/>
        <w:numPr>
          <w:ilvl w:val="0"/>
          <w:numId w:val="72"/>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4" w:history="1">
        <w:r w:rsidRPr="00EE4B39">
          <w:rPr>
            <w:sz w:val="22"/>
            <w:szCs w:val="22"/>
            <w:u w:val="single"/>
          </w:rPr>
          <w:t>https://korporacja.pgg.pl/dostawcy/dokumenty-do-pobrania</w:t>
        </w:r>
      </w:hyperlink>
      <w:r w:rsidRPr="00EE4B39">
        <w:rPr>
          <w:sz w:val="22"/>
          <w:szCs w:val="22"/>
        </w:rPr>
        <w:t>.</w:t>
      </w:r>
    </w:p>
    <w:p w14:paraId="4838937D" w14:textId="77777777" w:rsidR="00C348D0" w:rsidRPr="00EE4B39" w:rsidRDefault="00C348D0" w:rsidP="00C348D0">
      <w:pPr>
        <w:pStyle w:val="Akapitzlist"/>
        <w:jc w:val="both"/>
        <w:rPr>
          <w:sz w:val="22"/>
          <w:szCs w:val="22"/>
        </w:rPr>
      </w:pPr>
    </w:p>
    <w:p w14:paraId="522A627A" w14:textId="77777777" w:rsidR="00F16E39" w:rsidRPr="00F16E39" w:rsidRDefault="00F16E39" w:rsidP="00F16E39">
      <w:pPr>
        <w:pStyle w:val="Akapitzlist"/>
        <w:ind w:left="426"/>
        <w:jc w:val="both"/>
        <w:rPr>
          <w:sz w:val="22"/>
          <w:szCs w:val="22"/>
        </w:rPr>
      </w:pPr>
      <w:r w:rsidRPr="00F16E39">
        <w:rPr>
          <w:sz w:val="22"/>
          <w:szCs w:val="22"/>
        </w:rPr>
        <w:t xml:space="preserve">Dotychczas wydane certyfikaty zachowują swoją ważność do czasu upływu terminu ich ważności. </w:t>
      </w:r>
    </w:p>
    <w:p w14:paraId="3F10BDF5" w14:textId="77777777" w:rsidR="00F16E39" w:rsidRPr="00F16E39" w:rsidRDefault="00F16E39" w:rsidP="00F16E39">
      <w:pPr>
        <w:pStyle w:val="Akapitzlist"/>
        <w:ind w:left="426"/>
        <w:jc w:val="both"/>
        <w:rPr>
          <w:sz w:val="22"/>
          <w:szCs w:val="22"/>
        </w:rPr>
      </w:pPr>
      <w:r w:rsidRPr="00F16E39">
        <w:rPr>
          <w:sz w:val="22"/>
          <w:szCs w:val="22"/>
        </w:rPr>
        <w:t>W przypadku upływu terminu ważności certyfikatu w trakcie realizacji zamówienia Wykonawca jest zobowiązany przedstawić nowy certyfikat w terminie gwarantującym zachowanie ciągłości.</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Default="00602FAA" w:rsidP="00A96B0E">
      <w:pPr>
        <w:jc w:val="both"/>
        <w:rPr>
          <w:b/>
          <w:lang w:val="cs-CZ"/>
        </w:rPr>
      </w:pPr>
    </w:p>
    <w:p w14:paraId="5E08FFA4" w14:textId="5BB76F75" w:rsidR="00602FAA" w:rsidRPr="00A96B0E" w:rsidRDefault="00602FAA" w:rsidP="00D908FB">
      <w:pPr>
        <w:pStyle w:val="Akapitzlist"/>
        <w:numPr>
          <w:ilvl w:val="0"/>
          <w:numId w:val="32"/>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bookmarkEnd w:id="101"/>
    <w:p w14:paraId="7EEBB367" w14:textId="1AC4DDCB" w:rsidR="003D4EF9" w:rsidRPr="00720863" w:rsidRDefault="00055CB4" w:rsidP="00F52DC4">
      <w:pPr>
        <w:pStyle w:val="Akapitzlist"/>
        <w:numPr>
          <w:ilvl w:val="0"/>
          <w:numId w:val="103"/>
        </w:numPr>
        <w:spacing w:before="120"/>
        <w:jc w:val="both"/>
        <w:rPr>
          <w:sz w:val="22"/>
          <w:szCs w:val="22"/>
        </w:rPr>
      </w:pPr>
      <w:r w:rsidRPr="00F52DC4">
        <w:rPr>
          <w:sz w:val="22"/>
          <w:szCs w:val="22"/>
        </w:rPr>
        <w:t xml:space="preserve">Zamawiający </w:t>
      </w:r>
      <w:r w:rsidR="003D4EF9" w:rsidRPr="00F52DC4">
        <w:rPr>
          <w:sz w:val="22"/>
          <w:szCs w:val="22"/>
        </w:rPr>
        <w:t>wymaga</w:t>
      </w:r>
      <w:r w:rsidRPr="00F52DC4">
        <w:rPr>
          <w:sz w:val="22"/>
          <w:szCs w:val="22"/>
        </w:rPr>
        <w:t xml:space="preserve"> przed złożeniem oferty upoważnionym przedstawicielom Wykonawcy </w:t>
      </w:r>
      <w:r w:rsidRPr="00720863">
        <w:rPr>
          <w:sz w:val="22"/>
          <w:szCs w:val="22"/>
        </w:rPr>
        <w:t xml:space="preserve">przeprowadzenie wizji lokalnej miejsc pracy sprzętu, zapoznanie się z warunkami pracy w rejonach świadczenia usług. </w:t>
      </w:r>
    </w:p>
    <w:p w14:paraId="394020E7" w14:textId="77777777" w:rsidR="00F52DC4" w:rsidRPr="00720863" w:rsidRDefault="00F52DC4" w:rsidP="00F52DC4">
      <w:pPr>
        <w:pStyle w:val="Akapitzlist"/>
        <w:numPr>
          <w:ilvl w:val="0"/>
          <w:numId w:val="103"/>
        </w:numPr>
        <w:spacing w:before="120"/>
        <w:jc w:val="both"/>
        <w:rPr>
          <w:sz w:val="22"/>
          <w:szCs w:val="22"/>
        </w:rPr>
      </w:pPr>
      <w:r w:rsidRPr="00720863">
        <w:rPr>
          <w:sz w:val="22"/>
          <w:szCs w:val="22"/>
          <w:u w:val="single"/>
        </w:rPr>
        <w:t>Przedmiotowa wizja odbędzie się na pisemny wniosek Wykonawcy</w:t>
      </w:r>
      <w:r w:rsidRPr="00720863">
        <w:rPr>
          <w:sz w:val="22"/>
          <w:szCs w:val="22"/>
        </w:rPr>
        <w:t xml:space="preserve">. Termin i czas jej dokonania należy uzgodnić i potwierdzić z: </w:t>
      </w:r>
    </w:p>
    <w:p w14:paraId="651162C4" w14:textId="79453F8F" w:rsidR="0003363C" w:rsidRPr="00720863" w:rsidRDefault="00720863" w:rsidP="00720863">
      <w:pPr>
        <w:pStyle w:val="Akapitzlist"/>
        <w:numPr>
          <w:ilvl w:val="0"/>
          <w:numId w:val="97"/>
        </w:numPr>
        <w:ind w:left="567" w:firstLine="0"/>
        <w:jc w:val="both"/>
        <w:rPr>
          <w:sz w:val="22"/>
          <w:szCs w:val="22"/>
        </w:rPr>
      </w:pPr>
      <w:bookmarkStart w:id="103" w:name="_Hlk208393024"/>
      <w:r w:rsidRPr="00720863">
        <w:rPr>
          <w:sz w:val="22"/>
          <w:szCs w:val="22"/>
        </w:rPr>
        <w:t xml:space="preserve"> </w:t>
      </w:r>
      <w:r w:rsidR="008C3D7B" w:rsidRPr="00720863">
        <w:rPr>
          <w:sz w:val="22"/>
          <w:szCs w:val="22"/>
        </w:rPr>
        <w:t xml:space="preserve">Adam Mateja </w:t>
      </w:r>
      <w:r w:rsidR="0066000D" w:rsidRPr="00720863">
        <w:rPr>
          <w:sz w:val="22"/>
          <w:szCs w:val="22"/>
        </w:rPr>
        <w:t xml:space="preserve">Główny Mechanik ds. Obiektów Podstawowych </w:t>
      </w:r>
      <w:r w:rsidR="008C3D7B" w:rsidRPr="00720863">
        <w:rPr>
          <w:sz w:val="22"/>
          <w:szCs w:val="22"/>
        </w:rPr>
        <w:t xml:space="preserve">tel. 32 208 5548 </w:t>
      </w:r>
    </w:p>
    <w:p w14:paraId="54AE55C5" w14:textId="06C2AC61" w:rsidR="00055CB4" w:rsidRPr="00720863" w:rsidRDefault="00720863" w:rsidP="00720863">
      <w:pPr>
        <w:pStyle w:val="Akapitzlist"/>
        <w:numPr>
          <w:ilvl w:val="0"/>
          <w:numId w:val="97"/>
        </w:numPr>
        <w:spacing w:before="120"/>
        <w:ind w:left="567" w:firstLine="0"/>
        <w:jc w:val="both"/>
        <w:rPr>
          <w:sz w:val="22"/>
          <w:szCs w:val="22"/>
        </w:rPr>
      </w:pPr>
      <w:r w:rsidRPr="00720863">
        <w:rPr>
          <w:sz w:val="22"/>
          <w:szCs w:val="22"/>
        </w:rPr>
        <w:t xml:space="preserve"> </w:t>
      </w:r>
      <w:r w:rsidR="008C3D7B" w:rsidRPr="00720863">
        <w:rPr>
          <w:sz w:val="22"/>
          <w:szCs w:val="22"/>
        </w:rPr>
        <w:t xml:space="preserve">Ireneusz </w:t>
      </w:r>
      <w:r w:rsidR="00BB542A" w:rsidRPr="00720863">
        <w:rPr>
          <w:sz w:val="22"/>
          <w:szCs w:val="22"/>
        </w:rPr>
        <w:t>Liberkowski Nadsztygar</w:t>
      </w:r>
      <w:r w:rsidR="0066000D" w:rsidRPr="00720863">
        <w:rPr>
          <w:sz w:val="22"/>
          <w:szCs w:val="22"/>
        </w:rPr>
        <w:t xml:space="preserve"> Urządzeń Szybowych i Wyciągowych </w:t>
      </w:r>
      <w:r w:rsidR="008C3D7B" w:rsidRPr="00720863">
        <w:rPr>
          <w:sz w:val="22"/>
          <w:szCs w:val="22"/>
        </w:rPr>
        <w:t>tel. 32 208 5556</w:t>
      </w:r>
    </w:p>
    <w:bookmarkEnd w:id="103"/>
    <w:p w14:paraId="6A72EE45" w14:textId="4ADCC6AC" w:rsidR="00F52DC4" w:rsidRPr="00720863" w:rsidRDefault="00F52DC4" w:rsidP="00F52DC4">
      <w:pPr>
        <w:pStyle w:val="Akapitzlist"/>
        <w:numPr>
          <w:ilvl w:val="0"/>
          <w:numId w:val="103"/>
        </w:numPr>
        <w:spacing w:before="120"/>
        <w:jc w:val="both"/>
        <w:rPr>
          <w:sz w:val="22"/>
          <w:szCs w:val="22"/>
        </w:rPr>
      </w:pPr>
      <w:r w:rsidRPr="00720863">
        <w:rPr>
          <w:sz w:val="22"/>
          <w:szCs w:val="22"/>
        </w:rPr>
        <w:t xml:space="preserve">Warunkiem przeprowadzenia wizji jest złożenie, przed jej odbyciem, zobowiązania Wykonawcy do zachowania w poufności wg wzoru stanowiącego </w:t>
      </w:r>
      <w:r w:rsidRPr="00720863">
        <w:rPr>
          <w:b/>
          <w:bCs/>
          <w:sz w:val="22"/>
          <w:szCs w:val="22"/>
        </w:rPr>
        <w:t>Załącznik nr 3 do</w:t>
      </w:r>
      <w:r w:rsidRPr="00720863">
        <w:rPr>
          <w:sz w:val="22"/>
          <w:szCs w:val="22"/>
        </w:rPr>
        <w:t xml:space="preserve"> </w:t>
      </w:r>
      <w:r w:rsidRPr="00720863">
        <w:rPr>
          <w:b/>
          <w:bCs/>
          <w:sz w:val="22"/>
          <w:szCs w:val="22"/>
        </w:rPr>
        <w:t>SWZ</w:t>
      </w:r>
      <w:r w:rsidRPr="00720863">
        <w:rPr>
          <w:sz w:val="22"/>
          <w:szCs w:val="22"/>
        </w:rPr>
        <w:t>.</w:t>
      </w:r>
    </w:p>
    <w:p w14:paraId="389DE3F8" w14:textId="03A46A7B" w:rsidR="00F52DC4" w:rsidRPr="00720863" w:rsidRDefault="00F52DC4" w:rsidP="00F52DC4">
      <w:pPr>
        <w:pStyle w:val="Akapitzlist"/>
        <w:numPr>
          <w:ilvl w:val="0"/>
          <w:numId w:val="103"/>
        </w:numPr>
        <w:jc w:val="both"/>
        <w:rPr>
          <w:b/>
          <w:bCs/>
          <w:sz w:val="22"/>
          <w:szCs w:val="22"/>
        </w:rPr>
      </w:pPr>
      <w:r w:rsidRPr="00720863">
        <w:rPr>
          <w:sz w:val="22"/>
          <w:szCs w:val="22"/>
        </w:rPr>
        <w:t xml:space="preserve">Z przeprowadzonej wizji lokalnej zostanie sporządzone oświadczenie o przeprowadzonej wizji, zgodnie z wzorem stanowiącym </w:t>
      </w:r>
      <w:r w:rsidRPr="00720863">
        <w:rPr>
          <w:b/>
          <w:bCs/>
          <w:sz w:val="22"/>
          <w:szCs w:val="22"/>
        </w:rPr>
        <w:t xml:space="preserve">Załącznik nr </w:t>
      </w:r>
      <w:r w:rsidR="00344A19" w:rsidRPr="00720863">
        <w:rPr>
          <w:b/>
          <w:bCs/>
          <w:sz w:val="22"/>
          <w:szCs w:val="22"/>
        </w:rPr>
        <w:t>6</w:t>
      </w:r>
      <w:r w:rsidRPr="00720863">
        <w:rPr>
          <w:b/>
          <w:bCs/>
          <w:sz w:val="22"/>
          <w:szCs w:val="22"/>
        </w:rPr>
        <w:t xml:space="preserve"> do SWZ</w:t>
      </w:r>
      <w:r w:rsidRPr="00720863">
        <w:rPr>
          <w:sz w:val="22"/>
          <w:szCs w:val="22"/>
        </w:rPr>
        <w:t xml:space="preserve">, podpisanym przez przedstawiciela Zamawiającego i Wykonawcy, </w:t>
      </w:r>
      <w:r w:rsidRPr="00720863">
        <w:rPr>
          <w:b/>
          <w:bCs/>
          <w:sz w:val="22"/>
          <w:szCs w:val="22"/>
        </w:rPr>
        <w:t xml:space="preserve">który należy dołączyć do oferty. </w:t>
      </w:r>
    </w:p>
    <w:p w14:paraId="60407FEC" w14:textId="75E251B6" w:rsidR="00F02D76" w:rsidRDefault="00055CB4" w:rsidP="00F52DC4">
      <w:pPr>
        <w:pStyle w:val="Akapitzlist"/>
        <w:numPr>
          <w:ilvl w:val="0"/>
          <w:numId w:val="103"/>
        </w:numPr>
        <w:jc w:val="both"/>
        <w:rPr>
          <w:sz w:val="22"/>
          <w:szCs w:val="22"/>
        </w:rPr>
      </w:pPr>
      <w:r w:rsidRPr="00FA6B78">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E44E9A" w:rsidRPr="00FA6B78">
        <w:rPr>
          <w:sz w:val="22"/>
          <w:szCs w:val="22"/>
        </w:rPr>
        <w:t>ą</w:t>
      </w:r>
      <w:r w:rsidRPr="00FA6B78">
        <w:rPr>
          <w:sz w:val="22"/>
          <w:szCs w:val="22"/>
        </w:rPr>
        <w:t xml:space="preserve"> do kontaktu w sprawie </w:t>
      </w:r>
      <w:r w:rsidR="00E44E9A" w:rsidRPr="00FA6B78">
        <w:rPr>
          <w:sz w:val="22"/>
          <w:szCs w:val="22"/>
        </w:rPr>
        <w:t>jest</w:t>
      </w:r>
      <w:r w:rsidRPr="00FA6B78">
        <w:rPr>
          <w:sz w:val="22"/>
          <w:szCs w:val="22"/>
        </w:rPr>
        <w:t>:</w:t>
      </w:r>
      <w:r w:rsidR="00EA009D">
        <w:rPr>
          <w:sz w:val="22"/>
          <w:szCs w:val="22"/>
        </w:rPr>
        <w:t xml:space="preserve"> </w:t>
      </w:r>
    </w:p>
    <w:p w14:paraId="0A3563E0" w14:textId="77777777" w:rsidR="00F02D76" w:rsidRPr="00C067EB" w:rsidRDefault="00F02D76" w:rsidP="00F02D76">
      <w:pPr>
        <w:pStyle w:val="Akapitzlist"/>
        <w:numPr>
          <w:ilvl w:val="0"/>
          <w:numId w:val="97"/>
        </w:numPr>
        <w:ind w:left="709" w:hanging="283"/>
        <w:jc w:val="both"/>
        <w:rPr>
          <w:sz w:val="22"/>
          <w:szCs w:val="22"/>
        </w:rPr>
      </w:pPr>
      <w:r w:rsidRPr="00C067EB">
        <w:rPr>
          <w:sz w:val="22"/>
          <w:szCs w:val="22"/>
        </w:rPr>
        <w:t xml:space="preserve">Adam Mateja </w:t>
      </w:r>
      <w:r>
        <w:rPr>
          <w:sz w:val="22"/>
          <w:szCs w:val="22"/>
        </w:rPr>
        <w:t xml:space="preserve">Główny Mechanik ds. Obiektów Podstawowych </w:t>
      </w:r>
      <w:r w:rsidRPr="00C067EB">
        <w:rPr>
          <w:sz w:val="22"/>
          <w:szCs w:val="22"/>
        </w:rPr>
        <w:t xml:space="preserve">tel. 32 208 5548 </w:t>
      </w:r>
    </w:p>
    <w:p w14:paraId="3D454C43" w14:textId="66E42AF4" w:rsidR="00F02D76" w:rsidRDefault="00F02D76" w:rsidP="00F02D76">
      <w:pPr>
        <w:pStyle w:val="Akapitzlist"/>
        <w:numPr>
          <w:ilvl w:val="0"/>
          <w:numId w:val="97"/>
        </w:numPr>
        <w:spacing w:before="120"/>
        <w:ind w:left="709" w:hanging="283"/>
        <w:jc w:val="both"/>
        <w:rPr>
          <w:sz w:val="22"/>
          <w:szCs w:val="22"/>
        </w:rPr>
      </w:pPr>
      <w:r w:rsidRPr="00C067EB">
        <w:rPr>
          <w:sz w:val="22"/>
          <w:szCs w:val="22"/>
        </w:rPr>
        <w:t xml:space="preserve">Ireneusz </w:t>
      </w:r>
      <w:r w:rsidR="00BB542A" w:rsidRPr="00C067EB">
        <w:rPr>
          <w:sz w:val="22"/>
          <w:szCs w:val="22"/>
        </w:rPr>
        <w:t xml:space="preserve">Liberkowski </w:t>
      </w:r>
      <w:r w:rsidR="00BB542A">
        <w:rPr>
          <w:sz w:val="22"/>
          <w:szCs w:val="22"/>
        </w:rPr>
        <w:t>Nadsztygar</w:t>
      </w:r>
      <w:r>
        <w:rPr>
          <w:sz w:val="22"/>
          <w:szCs w:val="22"/>
        </w:rPr>
        <w:t xml:space="preserve"> Urządzeń Szybowych i Wyciągowych </w:t>
      </w:r>
      <w:r w:rsidRPr="00C067EB">
        <w:rPr>
          <w:sz w:val="22"/>
          <w:szCs w:val="22"/>
        </w:rPr>
        <w:t>tel. 32 208 5556</w:t>
      </w:r>
    </w:p>
    <w:p w14:paraId="04C71F7D" w14:textId="2AE90D22" w:rsidR="00F02D76" w:rsidRDefault="00F02D76" w:rsidP="00F02D76">
      <w:pPr>
        <w:pStyle w:val="Akapitzlist"/>
        <w:numPr>
          <w:ilvl w:val="0"/>
          <w:numId w:val="97"/>
        </w:numPr>
        <w:spacing w:before="120"/>
        <w:ind w:left="709" w:hanging="283"/>
        <w:jc w:val="both"/>
        <w:rPr>
          <w:sz w:val="22"/>
          <w:szCs w:val="22"/>
        </w:rPr>
      </w:pPr>
      <w:r>
        <w:rPr>
          <w:sz w:val="22"/>
          <w:szCs w:val="22"/>
        </w:rPr>
        <w:t xml:space="preserve">Mirosław Radziej Nadsztygar tel. </w:t>
      </w:r>
      <w:r w:rsidRPr="00F02D76">
        <w:rPr>
          <w:sz w:val="22"/>
          <w:szCs w:val="22"/>
        </w:rPr>
        <w:t>32 208 5556</w:t>
      </w:r>
    </w:p>
    <w:p w14:paraId="11B693A5" w14:textId="2BCC6853" w:rsidR="00FA6B78" w:rsidRPr="00FA6B78" w:rsidRDefault="00FA6B78" w:rsidP="00FA6B78">
      <w:pPr>
        <w:pStyle w:val="Akapitzlist"/>
        <w:spacing w:before="120"/>
        <w:jc w:val="both"/>
        <w:rPr>
          <w:sz w:val="22"/>
          <w:szCs w:val="22"/>
        </w:rPr>
      </w:pPr>
    </w:p>
    <w:p w14:paraId="427C0ACB" w14:textId="273BCEAC" w:rsidR="00602FAA" w:rsidRPr="00F24138" w:rsidRDefault="001F655F" w:rsidP="00D908FB">
      <w:pPr>
        <w:pStyle w:val="Akapitzlist"/>
        <w:numPr>
          <w:ilvl w:val="0"/>
          <w:numId w:val="32"/>
        </w:numPr>
        <w:jc w:val="both"/>
        <w:rPr>
          <w:b/>
          <w:bCs/>
        </w:rPr>
      </w:pPr>
      <w:r w:rsidRPr="00F24138">
        <w:rPr>
          <w:b/>
          <w:bCs/>
        </w:rPr>
        <w:t>Opis przedmiotu zamówienia</w:t>
      </w:r>
      <w:r w:rsidR="00112408" w:rsidRPr="00F24138">
        <w:rPr>
          <w:b/>
          <w:bCs/>
        </w:rPr>
        <w:t>:</w:t>
      </w:r>
    </w:p>
    <w:p w14:paraId="7625A4AD" w14:textId="22EC24B7" w:rsidR="003D4EF9" w:rsidRPr="005B42A1" w:rsidRDefault="00FC02AE" w:rsidP="003D4EF9">
      <w:pPr>
        <w:ind w:left="340"/>
        <w:jc w:val="both"/>
        <w:rPr>
          <w:sz w:val="22"/>
          <w:szCs w:val="22"/>
        </w:rPr>
      </w:pPr>
      <w:r w:rsidRPr="003C730B">
        <w:rPr>
          <w:sz w:val="22"/>
          <w:szCs w:val="22"/>
        </w:rPr>
        <w:t>Przedmiotem zamówienia jest</w:t>
      </w:r>
      <w:r w:rsidR="003D4EF9">
        <w:rPr>
          <w:sz w:val="22"/>
          <w:szCs w:val="22"/>
        </w:rPr>
        <w:t xml:space="preserve"> w</w:t>
      </w:r>
      <w:r w:rsidR="003D4EF9" w:rsidRPr="003D4EF9">
        <w:rPr>
          <w:sz w:val="22"/>
          <w:szCs w:val="22"/>
        </w:rPr>
        <w:t xml:space="preserve">ymiana klatki 1 - piętrowej północnej na klatkę 2 - piętrową </w:t>
      </w:r>
      <w:r w:rsidR="003D4EF9">
        <w:rPr>
          <w:sz w:val="22"/>
          <w:szCs w:val="22"/>
        </w:rPr>
        <w:br/>
      </w:r>
      <w:r w:rsidR="003D4EF9" w:rsidRPr="003D4EF9">
        <w:rPr>
          <w:sz w:val="22"/>
          <w:szCs w:val="22"/>
        </w:rPr>
        <w:t>w górniczym wyciągu szybowym szyb „Wentylacyjny II”.</w:t>
      </w:r>
    </w:p>
    <w:p w14:paraId="10836D47" w14:textId="350FAB7B" w:rsidR="00131116" w:rsidRPr="00C348D0" w:rsidRDefault="00131116" w:rsidP="00C348D0">
      <w:pPr>
        <w:ind w:left="567" w:hanging="283"/>
        <w:contextualSpacing/>
        <w:jc w:val="both"/>
        <w:rPr>
          <w:rFonts w:eastAsia="Calibri"/>
          <w:sz w:val="22"/>
          <w:szCs w:val="22"/>
          <w:u w:val="single"/>
          <w:lang w:eastAsia="en-US"/>
        </w:rPr>
      </w:pPr>
      <w:r w:rsidRPr="00C348D0">
        <w:rPr>
          <w:rFonts w:eastAsia="Calibri"/>
          <w:sz w:val="22"/>
          <w:szCs w:val="22"/>
          <w:u w:val="single"/>
          <w:lang w:eastAsia="en-US"/>
        </w:rPr>
        <w:t>Zakres przedmiotu zamówienia obejmuje:</w:t>
      </w:r>
    </w:p>
    <w:p w14:paraId="1D040314"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opracowanie dokumentacji technologicznej wykonania usługi i uzyskania jej akceptacji przez KRZG Zamawiającego,</w:t>
      </w:r>
    </w:p>
    <w:p w14:paraId="3DF6D84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uzyskanie pozytywnej opinii dla opracowanej dokumentacji wydanej przez uprawnionego rzeczoznawcę ds. ruchu zakładu górniczego,</w:t>
      </w:r>
    </w:p>
    <w:p w14:paraId="41D3F69B"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opracowanie </w:t>
      </w:r>
      <w:bookmarkStart w:id="104" w:name="_Hlk199166386"/>
      <w:r w:rsidRPr="00131116">
        <w:rPr>
          <w:rFonts w:eastAsia="Calibri"/>
          <w:sz w:val="22"/>
          <w:szCs w:val="22"/>
          <w:lang w:eastAsia="en-US"/>
        </w:rPr>
        <w:t>karty zmian w związku z wymianą klatki 1-piętrowej na 2- piętrową,</w:t>
      </w:r>
    </w:p>
    <w:bookmarkEnd w:id="104"/>
    <w:p w14:paraId="7BA877D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wykonanie warsztatowe i dostawę urządzeń i konstrukcji pomocniczych stosowanych przy wymianie klatek,</w:t>
      </w:r>
    </w:p>
    <w:p w14:paraId="090A63A7" w14:textId="3A74D19F"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dostarczenie ekspertyzy z badania klatki przed zabudową</w:t>
      </w:r>
      <w:bookmarkStart w:id="105" w:name="_Hlk155119321"/>
      <w:r w:rsidRPr="00131116">
        <w:rPr>
          <w:rFonts w:eastAsia="Calibri"/>
          <w:sz w:val="22"/>
          <w:szCs w:val="22"/>
          <w:lang w:eastAsia="en-US"/>
        </w:rPr>
        <w:t xml:space="preserve"> wykonanej przez uprawnionego rzeczoznawcę do specjalistycznych badań, zarejestrowanego przez Wyższy Urząd Górniczy</w:t>
      </w:r>
      <w:bookmarkEnd w:id="105"/>
      <w:r w:rsidRPr="00131116">
        <w:rPr>
          <w:rFonts w:eastAsia="Calibri"/>
          <w:sz w:val="22"/>
          <w:szCs w:val="22"/>
          <w:lang w:eastAsia="en-US"/>
        </w:rPr>
        <w:t xml:space="preserve"> (badanie wykonane na koszt Wykonawcy),</w:t>
      </w:r>
    </w:p>
    <w:p w14:paraId="6E9DAA8C"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transport na zrąb szybu rezerwowej klatki 2 – piętrowej znajdującej się na zewnątrz przy budynku zrębu szybu „Wentylacyjny II”,</w:t>
      </w:r>
    </w:p>
    <w:p w14:paraId="23FB3643" w14:textId="2E16369E" w:rsidR="00AD78B3" w:rsidRPr="00AD78B3" w:rsidRDefault="00131116" w:rsidP="00AD78B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przygotowanie rezerwowej klatki 2 – piętrowej do zabudowy, </w:t>
      </w:r>
    </w:p>
    <w:p w14:paraId="16D38DB3" w14:textId="7900EC38"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doszczelnienie zrębu szybu oraz budynku zrębu szybu w celu ograniczenia do minimum wpływu prowadzonych prac na sieć wentylacyjną kopalni</w:t>
      </w:r>
      <w:r w:rsidR="008C3D7B">
        <w:rPr>
          <w:rFonts w:eastAsia="Calibri"/>
          <w:sz w:val="22"/>
          <w:szCs w:val="22"/>
          <w:lang w:eastAsia="en-US"/>
        </w:rPr>
        <w:t>,</w:t>
      </w:r>
    </w:p>
    <w:p w14:paraId="4CEFC738"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 demontaż wszystkich niezbędnych elementów konstrukcji potrzebnych do wykonania wymiany,</w:t>
      </w:r>
    </w:p>
    <w:p w14:paraId="25BA9C3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wykonanie kompleksowej wymiany klatki 1 – piętrowej północnej na klatkę 2 – piętrową zgodnie z opracowaną dokumentacją (po stronie Wykonawcy jest również demontaż, odwieszenie i montaż zawieszeń lin wyrównawczych i nośnych),</w:t>
      </w:r>
    </w:p>
    <w:p w14:paraId="0307C0E7"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wytransportowanie w całości lub w elementach, zdemontowanej starej klatki na zewnątrz budynku zrębu szybu „Wentylacyjny II” i złożenie jej w miejscu wyznaczonym przez Zamawiającego,</w:t>
      </w:r>
    </w:p>
    <w:p w14:paraId="5B800601"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zabudowa osprzętu do nowej klatki w tym prowadnic tocznych, furtek szybowych itp.,</w:t>
      </w:r>
    </w:p>
    <w:p w14:paraId="59733506"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zabudowa wszystkich uprzednio zdemontowanych elementów konstrukcji oszybia i wyciągu szybowego,</w:t>
      </w:r>
    </w:p>
    <w:p w14:paraId="33C5FDCC"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doprowadzenie miejsca robót do stanu z przed wymiany, tzn. wykonanie porządku oraz wytransportowanie użytych do wymiany materiałów i urządzeń,</w:t>
      </w:r>
    </w:p>
    <w:p w14:paraId="4DA6540C" w14:textId="44A015B3"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dostarczenie ekspertyzy z badania klatki po zabudowie przez uprawnionego rzeczoznawcę do specjalistycznych badań, zarejestrowanego przez Wyższy Urząd </w:t>
      </w:r>
      <w:r w:rsidR="00CF02C4" w:rsidRPr="00131116">
        <w:rPr>
          <w:rFonts w:eastAsia="Calibri"/>
          <w:sz w:val="22"/>
          <w:szCs w:val="22"/>
          <w:lang w:eastAsia="en-US"/>
        </w:rPr>
        <w:t>Górniczy (</w:t>
      </w:r>
      <w:r w:rsidRPr="00131116">
        <w:rPr>
          <w:rFonts w:eastAsia="Calibri"/>
          <w:sz w:val="22"/>
          <w:szCs w:val="22"/>
          <w:lang w:eastAsia="en-US"/>
        </w:rPr>
        <w:t>badanie wykonane na koszt Wykonawcy),</w:t>
      </w:r>
    </w:p>
    <w:p w14:paraId="00F34181" w14:textId="095F20C9"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bookmarkStart w:id="106" w:name="_Hlk199165194"/>
      <w:r w:rsidRPr="00131116">
        <w:rPr>
          <w:rFonts w:eastAsia="Calibri"/>
          <w:sz w:val="22"/>
          <w:szCs w:val="22"/>
          <w:lang w:eastAsia="en-US"/>
        </w:rPr>
        <w:t>wykonanie próbnego przejazdu rewizyjnego pod nadzorem osoby dozoru ruchu Zamawiającego,</w:t>
      </w:r>
    </w:p>
    <w:bookmarkEnd w:id="106"/>
    <w:p w14:paraId="0F24AFFB" w14:textId="0255D63E" w:rsidR="00131116" w:rsidRPr="00683A3E"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 xml:space="preserve">przekazanie wyciągu szybowego do </w:t>
      </w:r>
      <w:r w:rsidRPr="00683A3E">
        <w:rPr>
          <w:rFonts w:eastAsia="Calibri"/>
          <w:sz w:val="22"/>
          <w:szCs w:val="22"/>
          <w:lang w:eastAsia="en-US"/>
        </w:rPr>
        <w:t>ruchu</w:t>
      </w:r>
      <w:r w:rsidR="00AD78B3" w:rsidRPr="00683A3E">
        <w:rPr>
          <w:rFonts w:eastAsia="Calibri"/>
          <w:sz w:val="22"/>
          <w:szCs w:val="22"/>
          <w:lang w:eastAsia="en-US"/>
        </w:rPr>
        <w:t xml:space="preserve"> na podstawie protokołu przekazania</w:t>
      </w:r>
      <w:r w:rsidRPr="00683A3E">
        <w:rPr>
          <w:rFonts w:eastAsia="Calibri"/>
          <w:sz w:val="22"/>
          <w:szCs w:val="22"/>
          <w:lang w:eastAsia="en-US"/>
        </w:rPr>
        <w:t xml:space="preserve">, </w:t>
      </w:r>
    </w:p>
    <w:p w14:paraId="0D7FF9EB"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wykonanie pozostałych czynności wynikających z opracowanej technologii,</w:t>
      </w:r>
    </w:p>
    <w:p w14:paraId="01A3612A" w14:textId="77777777" w:rsidR="00131116" w:rsidRPr="00131116" w:rsidRDefault="00131116" w:rsidP="00AF6433">
      <w:pPr>
        <w:widowControl w:val="0"/>
        <w:numPr>
          <w:ilvl w:val="0"/>
          <w:numId w:val="84"/>
        </w:numPr>
        <w:adjustRightInd w:val="0"/>
        <w:ind w:left="851" w:hanging="567"/>
        <w:contextualSpacing/>
        <w:jc w:val="both"/>
        <w:textAlignment w:val="baseline"/>
        <w:rPr>
          <w:rFonts w:eastAsia="Calibri"/>
          <w:sz w:val="22"/>
          <w:szCs w:val="22"/>
          <w:lang w:eastAsia="en-US"/>
        </w:rPr>
      </w:pPr>
      <w:r w:rsidRPr="00131116">
        <w:rPr>
          <w:rFonts w:eastAsia="Calibri"/>
          <w:sz w:val="22"/>
          <w:szCs w:val="22"/>
          <w:lang w:eastAsia="en-US"/>
        </w:rPr>
        <w:t>dostarczenie niezbędnych dokumentów z wykonanej usługi oraz przeprowadzenie ruchu próbnego przez osoby dozoru Zamawiającego oraz Wykonawcy.</w:t>
      </w:r>
    </w:p>
    <w:p w14:paraId="41D013A6" w14:textId="77777777" w:rsidR="00FC02AE" w:rsidRPr="00A96B0E" w:rsidRDefault="00FC02AE" w:rsidP="00FC02AE">
      <w:pPr>
        <w:ind w:left="340"/>
        <w:jc w:val="both"/>
        <w:rPr>
          <w:b/>
          <w:bCs/>
          <w:lang w:val="cs-CZ"/>
        </w:rPr>
      </w:pPr>
    </w:p>
    <w:p w14:paraId="4A38A288" w14:textId="77777777" w:rsidR="00696F74" w:rsidRPr="00995882" w:rsidRDefault="00696F74" w:rsidP="00D908FB">
      <w:pPr>
        <w:pStyle w:val="Akapitzlist"/>
        <w:numPr>
          <w:ilvl w:val="0"/>
          <w:numId w:val="32"/>
        </w:numPr>
        <w:rPr>
          <w:b/>
          <w:bCs/>
        </w:rPr>
      </w:pPr>
      <w:bookmarkStart w:id="107" w:name="_Toc67292103"/>
      <w:bookmarkStart w:id="108" w:name="_Hlk67824256"/>
      <w:bookmarkEnd w:id="102"/>
      <w:r w:rsidRPr="00995882">
        <w:rPr>
          <w:b/>
          <w:bCs/>
        </w:rPr>
        <w:t>Opis sposobu zamawiania i rozliczania usług:</w:t>
      </w:r>
    </w:p>
    <w:p w14:paraId="0606968D"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Przed rozpoczęciem robót Wykonawca opracuje na własny koszt technologię – organizację robót i uzyska jej zatwierdzenie przez Kierownika Ruchu Zakładu Górniczego Zamawiającego oraz przedstawi zasady współpracy i koordynacji między osobami kierownictwa i dozoru ruchu zakładu górniczego oraz podmiotem, o którym mowa w art. 121 ust. 1 ustawy Prawo Geologiczne i Górnicze.</w:t>
      </w:r>
    </w:p>
    <w:p w14:paraId="45CA491C"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Wykonawca przed zgłoszeniem do organu nadzoru górniczego przedstawi wycinkowy schemat organizacyjny określający wzajemną podległość osób sprawujących nadzór i dozór ze strony Zamawiającego oraz Wykonawcy nad robotami prowadzonymi na terenie zakładu górniczego.</w:t>
      </w:r>
    </w:p>
    <w:p w14:paraId="7C637F40"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W razie konieczności skorzystania z dokumentacji stanowiącej tajemnicę przedsiębiorstwa Zamawiającego Wykonawca będzie zobowiązany do złożenia dodatkowego oświadczenia.</w:t>
      </w:r>
    </w:p>
    <w:p w14:paraId="1015B06A" w14:textId="66D0DAD4" w:rsidR="000B4339" w:rsidRPr="009911CA" w:rsidRDefault="000B4339" w:rsidP="000403C4">
      <w:pPr>
        <w:pStyle w:val="Akapitzlist"/>
        <w:widowControl w:val="0"/>
        <w:numPr>
          <w:ilvl w:val="0"/>
          <w:numId w:val="85"/>
        </w:numPr>
        <w:adjustRightInd w:val="0"/>
        <w:jc w:val="both"/>
        <w:textAlignment w:val="baseline"/>
        <w:rPr>
          <w:sz w:val="22"/>
          <w:szCs w:val="22"/>
        </w:rPr>
      </w:pPr>
      <w:r w:rsidRPr="009911CA">
        <w:rPr>
          <w:sz w:val="22"/>
          <w:szCs w:val="22"/>
        </w:rPr>
        <w:t>Wykonawca jest zobowiązany do dostarczenia wymaganych atestów, certyfikatów i</w:t>
      </w:r>
      <w:r w:rsidR="009911CA">
        <w:rPr>
          <w:sz w:val="22"/>
          <w:szCs w:val="22"/>
        </w:rPr>
        <w:t> </w:t>
      </w:r>
      <w:r w:rsidRPr="009911CA">
        <w:rPr>
          <w:sz w:val="22"/>
          <w:szCs w:val="22"/>
        </w:rPr>
        <w:t>dopuszczeń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2B1D9738" w14:textId="77777777" w:rsidR="000B4339" w:rsidRPr="000B4339" w:rsidRDefault="000B4339" w:rsidP="000B4339">
      <w:pPr>
        <w:pStyle w:val="Akapitzlist"/>
        <w:widowControl w:val="0"/>
        <w:numPr>
          <w:ilvl w:val="0"/>
          <w:numId w:val="85"/>
        </w:numPr>
        <w:adjustRightInd w:val="0"/>
        <w:jc w:val="both"/>
        <w:textAlignment w:val="baseline"/>
        <w:rPr>
          <w:sz w:val="22"/>
          <w:szCs w:val="22"/>
        </w:rPr>
      </w:pPr>
      <w:r w:rsidRPr="000B4339">
        <w:rPr>
          <w:sz w:val="22"/>
          <w:szCs w:val="22"/>
        </w:rPr>
        <w:t>Ekspertyzę z wykonanego na koszt Wykonawcy badania rezerwowej klatki przed zabudową przez uprawnionego rzeczoznawcę do specjalistycznych badań, zarejestrowanego przez Wyższy Urząd Górniczy.</w:t>
      </w:r>
    </w:p>
    <w:p w14:paraId="36A8FBA9" w14:textId="60EE9CEC" w:rsidR="000B4339" w:rsidRPr="00302144" w:rsidRDefault="000B4339" w:rsidP="000B4339">
      <w:pPr>
        <w:pStyle w:val="Akapitzlist"/>
        <w:widowControl w:val="0"/>
        <w:numPr>
          <w:ilvl w:val="0"/>
          <w:numId w:val="85"/>
        </w:numPr>
        <w:adjustRightInd w:val="0"/>
        <w:jc w:val="both"/>
        <w:textAlignment w:val="baseline"/>
        <w:rPr>
          <w:sz w:val="22"/>
          <w:szCs w:val="22"/>
        </w:rPr>
      </w:pPr>
      <w:r w:rsidRPr="00302144">
        <w:rPr>
          <w:sz w:val="22"/>
          <w:szCs w:val="22"/>
        </w:rPr>
        <w:t>Kartę zmian w związku z wymianą klatki 1-piętrowej na 2- piętrową.</w:t>
      </w:r>
    </w:p>
    <w:p w14:paraId="664D2BF6" w14:textId="28433DDC" w:rsidR="00E9723F" w:rsidRPr="00302144" w:rsidRDefault="00E9723F" w:rsidP="005B41E2">
      <w:pPr>
        <w:pStyle w:val="Akapitzlist"/>
        <w:widowControl w:val="0"/>
        <w:numPr>
          <w:ilvl w:val="0"/>
          <w:numId w:val="85"/>
        </w:numPr>
        <w:adjustRightInd w:val="0"/>
        <w:jc w:val="both"/>
        <w:textAlignment w:val="baseline"/>
        <w:rPr>
          <w:sz w:val="22"/>
          <w:szCs w:val="22"/>
        </w:rPr>
      </w:pPr>
      <w:r w:rsidRPr="00302144">
        <w:rPr>
          <w:sz w:val="22"/>
          <w:szCs w:val="22"/>
        </w:rPr>
        <w:t>Zamówienie realizowane będzie na podstawie Zlecenia zewnętrznego wysyłanego przez Zamawiającego do Wykonawcy.</w:t>
      </w:r>
    </w:p>
    <w:p w14:paraId="45C1902B" w14:textId="2BDB06B0" w:rsidR="00E9723F" w:rsidRPr="00AF6433" w:rsidRDefault="00E9723F" w:rsidP="00AF6433">
      <w:pPr>
        <w:pStyle w:val="Akapitzlist"/>
        <w:widowControl w:val="0"/>
        <w:numPr>
          <w:ilvl w:val="0"/>
          <w:numId w:val="85"/>
        </w:numPr>
        <w:adjustRightInd w:val="0"/>
        <w:jc w:val="both"/>
        <w:textAlignment w:val="baseline"/>
        <w:rPr>
          <w:sz w:val="22"/>
          <w:szCs w:val="22"/>
        </w:rPr>
      </w:pPr>
      <w:r w:rsidRPr="00302144">
        <w:rPr>
          <w:sz w:val="22"/>
          <w:szCs w:val="22"/>
        </w:rPr>
        <w:t>O terminie rozpoczęcia zlecenia decyduje osoba</w:t>
      </w:r>
      <w:r w:rsidRPr="00E9723F">
        <w:rPr>
          <w:sz w:val="22"/>
          <w:szCs w:val="22"/>
        </w:rPr>
        <w:t xml:space="preserve"> upoważniona ze strony Zamawiającego </w:t>
      </w:r>
      <w:r w:rsidRPr="00AF6433">
        <w:rPr>
          <w:sz w:val="22"/>
          <w:szCs w:val="22"/>
        </w:rPr>
        <w:t>w</w:t>
      </w:r>
      <w:r w:rsidR="009911CA">
        <w:rPr>
          <w:sz w:val="22"/>
          <w:szCs w:val="22"/>
        </w:rPr>
        <w:t> </w:t>
      </w:r>
      <w:r w:rsidRPr="00AF6433">
        <w:rPr>
          <w:sz w:val="22"/>
          <w:szCs w:val="22"/>
        </w:rPr>
        <w:t xml:space="preserve">porozumieniu z osobą upoważnioną po stronie Wykonawcy. </w:t>
      </w:r>
    </w:p>
    <w:p w14:paraId="3DDEABC2" w14:textId="77777777" w:rsidR="003F613F" w:rsidRDefault="00E9723F" w:rsidP="005B41E2">
      <w:pPr>
        <w:pStyle w:val="Akapitzlist"/>
        <w:widowControl w:val="0"/>
        <w:numPr>
          <w:ilvl w:val="0"/>
          <w:numId w:val="85"/>
        </w:numPr>
        <w:adjustRightInd w:val="0"/>
        <w:jc w:val="both"/>
        <w:textAlignment w:val="baseline"/>
        <w:rPr>
          <w:sz w:val="22"/>
          <w:szCs w:val="22"/>
        </w:rPr>
      </w:pPr>
      <w:r w:rsidRPr="00E9723F">
        <w:rPr>
          <w:sz w:val="22"/>
          <w:szCs w:val="22"/>
        </w:rPr>
        <w:t>Po zakończeniu realizacji zadania (wraz z odbiorem końcowym) Wykonawca dostarczy do siedziby Zamawiającego opracowane sprawozdania, ekspertyzy i opinie z przeprowadzonych badań, kontroli oraz pomiarów, jeżeli wymaga tego przedmiot zamówienia.</w:t>
      </w:r>
    </w:p>
    <w:p w14:paraId="1FEA1147" w14:textId="64CDAB6A" w:rsidR="003F613F" w:rsidRPr="00AF6433" w:rsidRDefault="00E9723F" w:rsidP="00AF6433">
      <w:pPr>
        <w:pStyle w:val="Akapitzlist"/>
        <w:widowControl w:val="0"/>
        <w:numPr>
          <w:ilvl w:val="0"/>
          <w:numId w:val="85"/>
        </w:numPr>
        <w:adjustRightInd w:val="0"/>
        <w:jc w:val="both"/>
        <w:textAlignment w:val="baseline"/>
        <w:rPr>
          <w:sz w:val="22"/>
          <w:szCs w:val="22"/>
        </w:rPr>
      </w:pPr>
      <w:r w:rsidRPr="003F613F">
        <w:rPr>
          <w:sz w:val="22"/>
          <w:szCs w:val="22"/>
        </w:rPr>
        <w:t xml:space="preserve">Rozliczenie przedmiotu umowy nastąpi na podstawie wystawionej faktury zgodnie </w:t>
      </w:r>
      <w:r w:rsidRPr="00AF6433">
        <w:rPr>
          <w:sz w:val="22"/>
          <w:szCs w:val="22"/>
        </w:rPr>
        <w:t>z</w:t>
      </w:r>
      <w:r w:rsidR="009911CA">
        <w:rPr>
          <w:sz w:val="22"/>
          <w:szCs w:val="22"/>
        </w:rPr>
        <w:t> </w:t>
      </w:r>
      <w:r w:rsidRPr="00AF6433">
        <w:rPr>
          <w:sz w:val="22"/>
          <w:szCs w:val="22"/>
        </w:rPr>
        <w:t>obowiązującymi przepisami prawa. Do faktury Wykonawca zobowiązany jest dołączyć dokument potwierdzający prawidłowo wykonaną usługę tj. protokół odbiorczy podpisany przez osoby obu Stron z uwagą, że w przypadku otrzymania przez Zamawiającego Informacji z zastrzeżeniami (Zastrzeżenia) co do wykonanej usługi faktury będą wystawiane po zakończeniu procesu reklamacyjnego, zgodnie z wynikiem postępowania reklamacyjnego. Wniesienie Informacji z Zastrzeżeniem jest równoznaczne z oceną Zamawiającego, że usługa nie została wykonana prawidłowo.</w:t>
      </w:r>
    </w:p>
    <w:p w14:paraId="671B7DF0" w14:textId="2C57EE62"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 xml:space="preserve">W przypadku różnic w ustaleniach protokolarnych Strony zobowiązane są do ich wyjaśnienia w terminie do 14 dni od daty podpisania protokołu </w:t>
      </w:r>
      <w:r w:rsidR="00AF6433">
        <w:rPr>
          <w:sz w:val="22"/>
          <w:szCs w:val="22"/>
        </w:rPr>
        <w:t>odbioru</w:t>
      </w:r>
      <w:r w:rsidRPr="003F613F">
        <w:rPr>
          <w:sz w:val="22"/>
          <w:szCs w:val="22"/>
        </w:rPr>
        <w:t xml:space="preserve"> </w:t>
      </w:r>
    </w:p>
    <w:p w14:paraId="78906B87" w14:textId="77777777"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rozbieżności stanowisk co do uznania reklamacji Zamawiający może zlecić wykonanie badań niezależnemu ekspertowi wskazanemu przez Zamawiającego.</w:t>
      </w:r>
    </w:p>
    <w:p w14:paraId="367158E7" w14:textId="77777777" w:rsidR="003F613F"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uzyskania wyników badań potwierdzających wady przedmiotu zamówienia koszty badań ponosi Wykonawca. Wysokość kosztów badań określi każdorazowo niezależny ekspert.</w:t>
      </w:r>
    </w:p>
    <w:p w14:paraId="2761B74E" w14:textId="77777777" w:rsidR="00B619F5" w:rsidRDefault="00E9723F" w:rsidP="005B41E2">
      <w:pPr>
        <w:pStyle w:val="Akapitzlist"/>
        <w:widowControl w:val="0"/>
        <w:numPr>
          <w:ilvl w:val="0"/>
          <w:numId w:val="85"/>
        </w:numPr>
        <w:adjustRightInd w:val="0"/>
        <w:jc w:val="both"/>
        <w:textAlignment w:val="baseline"/>
        <w:rPr>
          <w:sz w:val="22"/>
          <w:szCs w:val="22"/>
        </w:rPr>
      </w:pPr>
      <w:r w:rsidRPr="003F613F">
        <w:rPr>
          <w:sz w:val="22"/>
          <w:szCs w:val="22"/>
        </w:rPr>
        <w:t>W przypadku wystąpienia wad w maszynie/urządzeniu/podzespole, których nie można było stwierdzić z chwilą odbioru końcowego Wykonawca jest zobowiązany na własny koszt wymienić lub naprawić dotknięte wadą elementy lub podzespoły w przeciągu 7 dni od daty zgłoszenia.</w:t>
      </w:r>
    </w:p>
    <w:p w14:paraId="62912002"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Osobą odpowiedzialną za nadzór nad realizacją umowy po stronie Zamawiającego będzie osoba wskazana w umowie.</w:t>
      </w:r>
    </w:p>
    <w:p w14:paraId="0B714B47"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 xml:space="preserve">Podpisany przez Strony Protokół odbioru bez uwag i zastrzeżeń będzie stanowił podstawę do wystawienia faktury. </w:t>
      </w:r>
    </w:p>
    <w:p w14:paraId="481669DD" w14:textId="77777777" w:rsidR="00B619F5" w:rsidRDefault="00E9723F" w:rsidP="005B41E2">
      <w:pPr>
        <w:pStyle w:val="Akapitzlist"/>
        <w:widowControl w:val="0"/>
        <w:numPr>
          <w:ilvl w:val="0"/>
          <w:numId w:val="85"/>
        </w:numPr>
        <w:adjustRightInd w:val="0"/>
        <w:jc w:val="both"/>
        <w:textAlignment w:val="baseline"/>
        <w:rPr>
          <w:sz w:val="22"/>
          <w:szCs w:val="22"/>
        </w:rPr>
      </w:pPr>
      <w:r w:rsidRPr="00B619F5">
        <w:rPr>
          <w:sz w:val="22"/>
          <w:szCs w:val="22"/>
        </w:rPr>
        <w:t>Z chwilą podpisania protokołu zdawczo - odbiorczego Wykonawca przenosi na Zamawiającego własność przekazanych egzemplarzy dokumentacji.</w:t>
      </w:r>
    </w:p>
    <w:p w14:paraId="1F83027F" w14:textId="3BCC49D0" w:rsidR="00602FAA" w:rsidRPr="006C4DF0" w:rsidRDefault="00602FAA" w:rsidP="00D908FB">
      <w:pPr>
        <w:pStyle w:val="Akapitzlist"/>
        <w:numPr>
          <w:ilvl w:val="0"/>
          <w:numId w:val="32"/>
        </w:numPr>
        <w:jc w:val="both"/>
        <w:rPr>
          <w:b/>
          <w:bCs/>
        </w:rPr>
      </w:pPr>
      <w:r w:rsidRPr="006C4DF0">
        <w:rPr>
          <w:b/>
          <w:bCs/>
        </w:rPr>
        <w:t xml:space="preserve">Obowiązki </w:t>
      </w:r>
      <w:r w:rsidR="00DB4D9E" w:rsidRPr="006C4DF0">
        <w:rPr>
          <w:b/>
          <w:bCs/>
        </w:rPr>
        <w:t>Wykonawcy</w:t>
      </w:r>
      <w:bookmarkEnd w:id="107"/>
      <w:r w:rsidR="00112408" w:rsidRPr="006C4DF0">
        <w:rPr>
          <w:b/>
          <w:bCs/>
        </w:rPr>
        <w:t>:</w:t>
      </w:r>
    </w:p>
    <w:p w14:paraId="1873F9A6"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Wykonawca zobowiązuje się wykonać przedmiot zamówienia zgodnie z wymogami aktualnie obowiązujących przepisów, zgodnie z aktualnym poziomem wiedzy naukowo-technicznej i należytą starannością. </w:t>
      </w:r>
    </w:p>
    <w:p w14:paraId="343D1598"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bookmarkStart w:id="109" w:name="_Hlk155127973"/>
      <w:r w:rsidRPr="003C6D66">
        <w:rPr>
          <w:rFonts w:eastAsia="Calibri"/>
          <w:sz w:val="22"/>
          <w:szCs w:val="22"/>
          <w:lang w:eastAsia="en-US"/>
        </w:rPr>
        <w:t>W razie konieczności skorzystania z dokumentacji stanowiącej tajemnicę przedsiębiorstwa Zamawiającego Wykonawca będzie zobowiązany do złożenia dodatkowego oświadczenia.</w:t>
      </w:r>
    </w:p>
    <w:bookmarkEnd w:id="109"/>
    <w:p w14:paraId="26723C37"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Wykonawca zobowiązany jest do zapoznania się z Instrukcją, która określa sposób zatrudniania podmiotów obcych na terenie kopalni i dostarczenia wszystkich wymaganych dokumentów.</w:t>
      </w:r>
    </w:p>
    <w:p w14:paraId="077CD536"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O sposobie wykonania usługi decyduje Wykonawca z tym, że zobowiązuje się wykonać ją na terenie Zamawiającego w czasie możliwie najkrótszym, gwarantując odpowiednią jakość wykonanych prac. W przypadku gdy przystąpienie do pracy Wykonawcy będzie niemożliwe ze względu na nieodpowiednie przygotowanie i zabezpieczenie stanowiska pracy przez Zamawiającego, czas przeznaczony na wykonanie usługi zostanie wydłużony o czas przygotowania i zabezpieczenia przez Zamawiającego stanowiska pracy.</w:t>
      </w:r>
    </w:p>
    <w:p w14:paraId="5B0C3A2E"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bCs/>
          <w:color w:val="000000"/>
          <w:sz w:val="22"/>
          <w:szCs w:val="22"/>
          <w:lang w:eastAsia="en-US"/>
        </w:rPr>
      </w:pPr>
      <w:r w:rsidRPr="003C6D66">
        <w:rPr>
          <w:rFonts w:eastAsia="Calibri"/>
          <w:bCs/>
          <w:color w:val="000000"/>
          <w:sz w:val="22"/>
          <w:szCs w:val="22"/>
          <w:lang w:eastAsia="en-US"/>
        </w:rPr>
        <w:t>Zgodnie z postanowieniem ustawy „Prawo geologiczne i górnicze” Wykonawca zobowiązany jest:</w:t>
      </w:r>
    </w:p>
    <w:p w14:paraId="7F20CE13" w14:textId="1C391157" w:rsidR="003C6D66" w:rsidRPr="009911CA" w:rsidRDefault="003C6D66" w:rsidP="005B41E2">
      <w:pPr>
        <w:widowControl w:val="0"/>
        <w:numPr>
          <w:ilvl w:val="0"/>
          <w:numId w:val="87"/>
        </w:numPr>
        <w:tabs>
          <w:tab w:val="num" w:pos="993"/>
        </w:tabs>
        <w:adjustRightInd w:val="0"/>
        <w:ind w:left="993" w:hanging="284"/>
        <w:jc w:val="both"/>
        <w:textAlignment w:val="baseline"/>
        <w:rPr>
          <w:bCs/>
          <w:sz w:val="22"/>
          <w:szCs w:val="22"/>
        </w:rPr>
      </w:pPr>
      <w:r w:rsidRPr="003C6D66">
        <w:rPr>
          <w:bCs/>
          <w:color w:val="000000"/>
          <w:sz w:val="22"/>
          <w:szCs w:val="22"/>
        </w:rPr>
        <w:t xml:space="preserve">świadczyć usługi na terenie Zamawiającego przez pracowników z odpowiednim do zakresu prac doświadczeniem i odpowiednich kwalifikacjach, zapoznanych z dokumentacją techniczną i technologiczną prowadzenia </w:t>
      </w:r>
      <w:r w:rsidRPr="009911CA">
        <w:rPr>
          <w:bCs/>
          <w:sz w:val="22"/>
          <w:szCs w:val="22"/>
        </w:rPr>
        <w:t xml:space="preserve">napraw maszyn w Obiektach Podstawowych Zakładu Górniczego. </w:t>
      </w:r>
      <w:bookmarkStart w:id="110" w:name="_Hlk155119012"/>
      <w:r w:rsidRPr="009911CA">
        <w:rPr>
          <w:bCs/>
          <w:sz w:val="22"/>
          <w:szCs w:val="22"/>
        </w:rPr>
        <w:t>W przypadku utraty ważności takich uprawnień ma obowiązek pisemnego poinformowania o tym Zamawiającego</w:t>
      </w:r>
      <w:bookmarkEnd w:id="110"/>
      <w:r w:rsidR="009911CA" w:rsidRPr="009911CA">
        <w:rPr>
          <w:bCs/>
          <w:sz w:val="22"/>
          <w:szCs w:val="22"/>
        </w:rPr>
        <w:t>.</w:t>
      </w:r>
    </w:p>
    <w:p w14:paraId="679B802B" w14:textId="77777777" w:rsidR="00F84DDB" w:rsidRDefault="003C6D66" w:rsidP="005B41E2">
      <w:pPr>
        <w:widowControl w:val="0"/>
        <w:numPr>
          <w:ilvl w:val="0"/>
          <w:numId w:val="87"/>
        </w:numPr>
        <w:shd w:val="clear" w:color="auto" w:fill="FFFFFF"/>
        <w:autoSpaceDE w:val="0"/>
        <w:autoSpaceDN w:val="0"/>
        <w:adjustRightInd w:val="0"/>
        <w:ind w:left="993" w:right="23" w:hanging="284"/>
        <w:contextualSpacing/>
        <w:jc w:val="both"/>
        <w:textAlignment w:val="baseline"/>
        <w:rPr>
          <w:bCs/>
          <w:color w:val="000000"/>
          <w:sz w:val="22"/>
          <w:szCs w:val="22"/>
        </w:rPr>
      </w:pPr>
      <w:r w:rsidRPr="009911CA">
        <w:rPr>
          <w:bCs/>
          <w:sz w:val="22"/>
          <w:szCs w:val="22"/>
        </w:rPr>
        <w:t xml:space="preserve">prowadzić szkolenia okresowe, badania lekarskie swoich </w:t>
      </w:r>
      <w:r w:rsidRPr="003C6D66">
        <w:rPr>
          <w:bCs/>
          <w:color w:val="000000"/>
          <w:sz w:val="22"/>
          <w:szCs w:val="22"/>
        </w:rPr>
        <w:t>pracowników zgodnie z obowiązującymi w tym zakresie przepisami oraz przestrzegać terminów ich przeprowadzania. Wykonawca nie może zatrudnić pracownika nieposiadającego aktualnych badań lekarskich.</w:t>
      </w:r>
    </w:p>
    <w:p w14:paraId="03AFBE45" w14:textId="571BFBE6" w:rsidR="003C6D66" w:rsidRPr="003C6D66" w:rsidRDefault="003C6D66" w:rsidP="005B41E2">
      <w:pPr>
        <w:widowControl w:val="0"/>
        <w:numPr>
          <w:ilvl w:val="0"/>
          <w:numId w:val="87"/>
        </w:numPr>
        <w:shd w:val="clear" w:color="auto" w:fill="FFFFFF"/>
        <w:autoSpaceDE w:val="0"/>
        <w:autoSpaceDN w:val="0"/>
        <w:adjustRightInd w:val="0"/>
        <w:ind w:left="993" w:right="23" w:hanging="284"/>
        <w:contextualSpacing/>
        <w:jc w:val="both"/>
        <w:textAlignment w:val="baseline"/>
        <w:rPr>
          <w:bCs/>
          <w:color w:val="000000"/>
          <w:sz w:val="22"/>
          <w:szCs w:val="22"/>
        </w:rPr>
      </w:pPr>
      <w:r w:rsidRPr="003C6D66">
        <w:rPr>
          <w:bCs/>
          <w:color w:val="000000"/>
          <w:sz w:val="22"/>
          <w:szCs w:val="22"/>
        </w:rPr>
        <w:t>stosować bezpieczne i zgodne z obowiązującymi przepisami technologie wykonania przedmiotowej usługi przez pracowników za co odpowiada przełożony pracowników wyznaczony przez Wykonawcę.</w:t>
      </w:r>
    </w:p>
    <w:p w14:paraId="0EE6C513" w14:textId="77777777" w:rsidR="00044C8C" w:rsidRDefault="003C6D66" w:rsidP="005B41E2">
      <w:pPr>
        <w:widowControl w:val="0"/>
        <w:numPr>
          <w:ilvl w:val="0"/>
          <w:numId w:val="86"/>
        </w:numPr>
        <w:shd w:val="clear" w:color="auto" w:fill="FFFFFF" w:themeFill="background1"/>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Wykonawca zobowiązuje się wykonać zamówienie zgodnie z zakresem określonym przez Zamawiającego. </w:t>
      </w:r>
    </w:p>
    <w:p w14:paraId="41B1F386" w14:textId="3AB00CC5" w:rsidR="003C6D66" w:rsidRPr="003C6D66" w:rsidRDefault="003C6D66" w:rsidP="005B41E2">
      <w:pPr>
        <w:widowControl w:val="0"/>
        <w:numPr>
          <w:ilvl w:val="0"/>
          <w:numId w:val="86"/>
        </w:numPr>
        <w:shd w:val="clear" w:color="auto" w:fill="FFFFFF" w:themeFill="background1"/>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 xml:space="preserve">Do realizacji przedmiotu zamówienia Wykonawca zatrudni pracowników wykwalifikowanych posiadających doświadczenie w robotach szybowych spełniających oraz osoby dozoru do nadzorowania prac szybowych szczególnie odpowiedzialnych </w:t>
      </w:r>
    </w:p>
    <w:p w14:paraId="62D843D4" w14:textId="77777777" w:rsidR="003C6D66" w:rsidRPr="003C6D66"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Pracownicy Wykonawcy dopuszczeni do pracy w ruchu zakładu górniczego zobowiązani są do:</w:t>
      </w:r>
    </w:p>
    <w:p w14:paraId="1BF7B2EA"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posiadania dostatecznej znajomości przepisów oraz zasad bezpieczeństwa i higieny pracy po odbyciu instruktażu stanowiskowego - do wykonywania pracy, którą mają wykonywać w ruchu zakładu górniczego,</w:t>
      </w:r>
    </w:p>
    <w:p w14:paraId="7803719D"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rejestrowania obecności na terenie zakładu górniczego zgodnie z Zarządzeniami wewnętrznymi regulującymi ruch osobowy na zakładzie Zamawiającego,</w:t>
      </w:r>
    </w:p>
    <w:p w14:paraId="1C9FE5E6" w14:textId="77777777" w:rsidR="00CE4E40" w:rsidRDefault="003C6D66" w:rsidP="005B41E2">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 xml:space="preserve">postępowania zgodnie z odpowiednimi przepisami Regulaminu Pracy oraz wewnętrznymi zarządzeniami Zamawiającego, </w:t>
      </w:r>
    </w:p>
    <w:p w14:paraId="2D8132C2" w14:textId="1E2D43A4" w:rsidR="003C6D66" w:rsidRPr="004A6B37" w:rsidRDefault="003C6D66" w:rsidP="004A6B37">
      <w:pPr>
        <w:widowControl w:val="0"/>
        <w:numPr>
          <w:ilvl w:val="0"/>
          <w:numId w:val="88"/>
        </w:numPr>
        <w:adjustRightInd w:val="0"/>
        <w:ind w:left="993" w:hanging="284"/>
        <w:jc w:val="both"/>
        <w:textAlignment w:val="baseline"/>
        <w:rPr>
          <w:bCs/>
          <w:color w:val="000000"/>
          <w:sz w:val="22"/>
          <w:szCs w:val="22"/>
        </w:rPr>
      </w:pPr>
      <w:r w:rsidRPr="003C6D66">
        <w:rPr>
          <w:bCs/>
          <w:color w:val="000000"/>
          <w:sz w:val="22"/>
          <w:szCs w:val="22"/>
        </w:rPr>
        <w:t>zapoznania się z zarządzeniami KRZG w sprawie działalności i funkcjonowania obcych</w:t>
      </w:r>
      <w:r w:rsidR="004A6B37">
        <w:rPr>
          <w:bCs/>
          <w:color w:val="000000"/>
          <w:sz w:val="22"/>
          <w:szCs w:val="22"/>
        </w:rPr>
        <w:t xml:space="preserve"> </w:t>
      </w:r>
      <w:r w:rsidRPr="004A6B37">
        <w:rPr>
          <w:bCs/>
          <w:color w:val="000000"/>
          <w:sz w:val="22"/>
          <w:szCs w:val="22"/>
        </w:rPr>
        <w:t xml:space="preserve">podmiotów gospodarczych zatrudnionych na terenie i w ruchu zakładu górniczego. </w:t>
      </w:r>
    </w:p>
    <w:p w14:paraId="58328F30" w14:textId="77777777" w:rsidR="00BA7D9D" w:rsidRDefault="003C6D66" w:rsidP="005B41E2">
      <w:pPr>
        <w:widowControl w:val="0"/>
        <w:numPr>
          <w:ilvl w:val="0"/>
          <w:numId w:val="86"/>
        </w:numPr>
        <w:autoSpaceDE w:val="0"/>
        <w:autoSpaceDN w:val="0"/>
        <w:adjustRightInd w:val="0"/>
        <w:ind w:left="709" w:hanging="283"/>
        <w:contextualSpacing/>
        <w:jc w:val="both"/>
        <w:textAlignment w:val="baseline"/>
        <w:rPr>
          <w:rFonts w:eastAsia="Calibri"/>
          <w:sz w:val="22"/>
          <w:szCs w:val="22"/>
          <w:lang w:eastAsia="en-US"/>
        </w:rPr>
      </w:pPr>
      <w:r w:rsidRPr="003C6D66">
        <w:rPr>
          <w:rFonts w:eastAsia="Calibri"/>
          <w:sz w:val="22"/>
          <w:szCs w:val="22"/>
          <w:lang w:eastAsia="en-US"/>
        </w:rPr>
        <w:t>Zapoznanie pracowników z powyższymi uregulowaniami należy do obowiązków osób dozoru Wykonawcy.</w:t>
      </w:r>
    </w:p>
    <w:p w14:paraId="1D066F7B" w14:textId="61501495"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zobowiązany jest do dostarczenia Zamawiającemu przed przystąpieniem do wykonania zleconych robót niezbędnych dokumentów potrzebnych do zgłoszenia robót do właściwych organów nadzoru górniczego.</w:t>
      </w:r>
    </w:p>
    <w:p w14:paraId="1AEF746A"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Przed rozpoczęciem robót zostanie określony szczegółowy podział obowiązków między osobami dozoru ruchu a podmiotem zgodnie z wymogami § 15 Rozporządzenia Ministra Energii z 23 listopada 2016 r. w sprawie szczegółowych wymagań dotyczących prowadzenia ruchu podziemnych zakładów górniczych wraz z późniejszymi zmianami.</w:t>
      </w:r>
    </w:p>
    <w:p w14:paraId="6F51B8DB"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ocenia i dokumentuje ryzyko zawodowe swoich pracowników.</w:t>
      </w:r>
    </w:p>
    <w:p w14:paraId="2D2DAC2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Ocenę ryzyka zawodowego należy wykonać w oparciu o obowiązujące przepisy i normy.</w:t>
      </w:r>
    </w:p>
    <w:p w14:paraId="4C326B73"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opracuje „Karty oceny ryzyka zawodowego” dla własnych pracowników, a następnie zatwierdzi je przez swoje służby, na podstawie art. 226 Kodeksu pracy. </w:t>
      </w:r>
    </w:p>
    <w:p w14:paraId="4550EA5A"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Przed rozpoczęciem robót Wykonawca opracuje na własny koszt technologię – organizację robót (oraz inne wymagane obowiązującymi przepisami) i uzyska jej zatwierdzenie przez Kierownika Ruchu Zakładu Górniczego Zamawiającego.</w:t>
      </w:r>
    </w:p>
    <w:p w14:paraId="4C3B54CA" w14:textId="77777777" w:rsid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przed zgłoszeniem do organu nadzoru górniczego przedstawi wycinkowy schemat organizacyjny określający wzajemną podległość osób sprawujących nadzór i dozór ze strony Zamawiającego i Wykonawcy nad robotami, które będą prowadzone na terenie zakładu górniczego. </w:t>
      </w:r>
    </w:p>
    <w:p w14:paraId="55FBFC28" w14:textId="77777777" w:rsidR="00201F5A" w:rsidRPr="00A97847" w:rsidRDefault="00201F5A" w:rsidP="005B41E2">
      <w:pPr>
        <w:widowControl w:val="0"/>
        <w:numPr>
          <w:ilvl w:val="0"/>
          <w:numId w:val="86"/>
        </w:numPr>
        <w:autoSpaceDE w:val="0"/>
        <w:autoSpaceDN w:val="0"/>
        <w:adjustRightInd w:val="0"/>
        <w:contextualSpacing/>
        <w:jc w:val="both"/>
        <w:textAlignment w:val="baseline"/>
        <w:rPr>
          <w:rFonts w:eastAsia="Calibri"/>
          <w:sz w:val="22"/>
          <w:szCs w:val="22"/>
          <w:lang w:eastAsia="en-US"/>
        </w:rPr>
      </w:pPr>
      <w:r w:rsidRPr="00A97847">
        <w:rPr>
          <w:rFonts w:eastAsia="Calibri"/>
          <w:sz w:val="22"/>
          <w:szCs w:val="22"/>
          <w:lang w:eastAsia="en-US"/>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603B3E3" w14:textId="3F129AF8" w:rsidR="00201F5A" w:rsidRPr="003C6D66" w:rsidRDefault="00201F5A" w:rsidP="005B41E2">
      <w:pPr>
        <w:widowControl w:val="0"/>
        <w:numPr>
          <w:ilvl w:val="0"/>
          <w:numId w:val="86"/>
        </w:numPr>
        <w:autoSpaceDE w:val="0"/>
        <w:autoSpaceDN w:val="0"/>
        <w:adjustRightInd w:val="0"/>
        <w:contextualSpacing/>
        <w:jc w:val="both"/>
        <w:textAlignment w:val="baseline"/>
        <w:rPr>
          <w:rFonts w:eastAsia="Calibri"/>
          <w:sz w:val="22"/>
          <w:szCs w:val="22"/>
          <w:lang w:eastAsia="en-US"/>
        </w:rPr>
      </w:pPr>
      <w:r w:rsidRPr="00A97847">
        <w:rPr>
          <w:rFonts w:eastAsia="Calibri"/>
          <w:sz w:val="22"/>
          <w:szCs w:val="22"/>
          <w:lang w:eastAsia="en-US"/>
        </w:rPr>
        <w:t>Wykonawca przed rozpoczęciem</w:t>
      </w:r>
      <w:r w:rsidRPr="00201F5A">
        <w:rPr>
          <w:rFonts w:eastAsia="Calibri"/>
          <w:sz w:val="22"/>
          <w:szCs w:val="22"/>
          <w:lang w:eastAsia="en-US"/>
        </w:rPr>
        <w:t xml:space="preserve"> realizacji zamówienia przekaże Zamawiającemu wykaz pracowników (wraz z ich numerami PESEL), którzy będą realizowali zamówienie na terenie zakładu górniczego</w:t>
      </w:r>
      <w:r>
        <w:rPr>
          <w:rFonts w:eastAsia="Calibri"/>
          <w:sz w:val="22"/>
          <w:szCs w:val="22"/>
          <w:lang w:eastAsia="en-US"/>
        </w:rPr>
        <w:t>.</w:t>
      </w:r>
    </w:p>
    <w:p w14:paraId="324086E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w przypadku odmowy dopuszczenia do realizacji zamówienia pracowników, którzy byli w przeszłości zatrudnieni jako pracownicy Polskiej Grupy Górniczej, a stosunek pracy został z nimi rozwiązany na podstawie artykułu 52 § 1 ust. 1 pkt. 1 i 3 Kodeksu Pracy jest zobowiązany zabezpieczyć prawidłową i terminową realizację zlecenia poprzez zatrudnienie odpowiedniej liczby pracowników, do zatrudnienia których Zamawiający nie będzie miał zastrzeżeń w przedmiotowym zakresie.</w:t>
      </w:r>
    </w:p>
    <w:p w14:paraId="70845423"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Powyższe obowiązuje także w przypadku dołączenia przez Wykonawcę pracowników w trakcie realizacji zlecenia.</w:t>
      </w:r>
    </w:p>
    <w:p w14:paraId="1F9CA519"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Niewykonanie lub niewłaściwe wykonanie przedmiotu zlecenia wynikające z przyczyn wymienionych powyżej obciąża Wykonawcę i może stanowić przyczynę odstąpienia od umowy z przyczyn leżących po stronie Wykonawcy.</w:t>
      </w:r>
    </w:p>
    <w:p w14:paraId="57767697"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Imienny wykaz ww. osób wraz z kopiami dokumentów kwalifikacyjnych zostanie złożony Zamawiającemu przed rozpoczęciem realizacji usługi. W razie zaistnienia zmian w zakresie zgłoszonych osób, wykaz ten musi być niezwłocznie aktualizowany przez Wykonawcę.</w:t>
      </w:r>
    </w:p>
    <w:p w14:paraId="76B055C5" w14:textId="7777777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bookmarkStart w:id="111" w:name="_Hlk199165065"/>
      <w:r w:rsidRPr="003C6D66">
        <w:rPr>
          <w:rFonts w:eastAsia="Calibri"/>
          <w:sz w:val="22"/>
          <w:szCs w:val="22"/>
          <w:lang w:eastAsia="en-US"/>
        </w:rPr>
        <w:t>Wykonawca uzyska upoważnienie KRZG do obsługi urządzeń wykorzystywanych do realizacji przedmiotowego zadania, wymagające ich wydania.</w:t>
      </w:r>
    </w:p>
    <w:bookmarkEnd w:id="111"/>
    <w:p w14:paraId="65D75B61" w14:textId="6739C7A0" w:rsidR="003C6D66" w:rsidRPr="000742FC"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Przyjazd pracowników Wykonawcy następuje w terminie zgodnym z umową oraz z ustaleniami z </w:t>
      </w:r>
      <w:r w:rsidRPr="000742FC">
        <w:rPr>
          <w:rFonts w:eastAsia="Calibri"/>
          <w:sz w:val="22"/>
          <w:szCs w:val="22"/>
          <w:lang w:eastAsia="en-US"/>
        </w:rPr>
        <w:t>Zamawiającym</w:t>
      </w:r>
      <w:r w:rsidR="001F78AE" w:rsidRPr="000742FC">
        <w:rPr>
          <w:rFonts w:eastAsia="Calibri"/>
          <w:sz w:val="22"/>
          <w:szCs w:val="22"/>
          <w:lang w:eastAsia="en-US"/>
        </w:rPr>
        <w:t xml:space="preserve"> to znaczy:</w:t>
      </w:r>
    </w:p>
    <w:p w14:paraId="11D978F9" w14:textId="109D42EF" w:rsidR="003C6D66" w:rsidRPr="000742FC" w:rsidRDefault="003C6D66" w:rsidP="00E96A32">
      <w:pPr>
        <w:pStyle w:val="Akapitzlist"/>
        <w:widowControl w:val="0"/>
        <w:numPr>
          <w:ilvl w:val="1"/>
          <w:numId w:val="86"/>
        </w:numPr>
        <w:autoSpaceDE w:val="0"/>
        <w:autoSpaceDN w:val="0"/>
        <w:adjustRightInd w:val="0"/>
        <w:ind w:left="993" w:hanging="284"/>
        <w:jc w:val="both"/>
        <w:textAlignment w:val="baseline"/>
        <w:rPr>
          <w:rFonts w:eastAsia="Calibri"/>
          <w:sz w:val="22"/>
          <w:szCs w:val="22"/>
          <w:lang w:eastAsia="en-US"/>
        </w:rPr>
      </w:pPr>
      <w:r w:rsidRPr="000742FC">
        <w:rPr>
          <w:rFonts w:eastAsia="Calibri"/>
          <w:sz w:val="22"/>
          <w:szCs w:val="22"/>
          <w:lang w:eastAsia="en-US"/>
        </w:rPr>
        <w:t>Zamawiający dopuszcza przeprowadzenie prac przygotowawczych w dni powszednie oraz dni wolne od pracy.</w:t>
      </w:r>
    </w:p>
    <w:p w14:paraId="5F02AF0A" w14:textId="4873C1E7" w:rsidR="003C6D66" w:rsidRPr="000742FC" w:rsidRDefault="003C6D66" w:rsidP="00E96A32">
      <w:pPr>
        <w:pStyle w:val="Akapitzlist"/>
        <w:widowControl w:val="0"/>
        <w:numPr>
          <w:ilvl w:val="1"/>
          <w:numId w:val="86"/>
        </w:numPr>
        <w:autoSpaceDE w:val="0"/>
        <w:autoSpaceDN w:val="0"/>
        <w:adjustRightInd w:val="0"/>
        <w:ind w:left="993" w:hanging="284"/>
        <w:jc w:val="both"/>
        <w:textAlignment w:val="baseline"/>
        <w:rPr>
          <w:rFonts w:eastAsia="Calibri"/>
          <w:sz w:val="22"/>
          <w:szCs w:val="22"/>
          <w:lang w:eastAsia="en-US"/>
        </w:rPr>
      </w:pPr>
      <w:r w:rsidRPr="000742FC">
        <w:rPr>
          <w:rFonts w:eastAsia="Calibri"/>
          <w:sz w:val="22"/>
          <w:szCs w:val="22"/>
          <w:lang w:eastAsia="en-US"/>
        </w:rPr>
        <w:t xml:space="preserve">Prace właściwe będą się odbywały w dni wolne. Zamawiający może dopuścić do pracy pracowników w dni powszednie tylko i wyłącznie po wcześniejszym uzgodnieniu terminu i zapewnieniu przez Wykonawcę właściwego doszczelnienia budynku zrębu szybu tak aby roboty nie miały wpływu na sieć wentylacyjną. </w:t>
      </w:r>
    </w:p>
    <w:p w14:paraId="46594B22" w14:textId="77777777" w:rsidR="00A62335"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Pracownicy Wykonawcy zgłoszą swój przyjazd u osoby dozoru oddziału szybowego Zamawiającego i wspólnie z nią u dyspozytora Zamawiającego. Zgłoszenie przyjazdu pracowników u dyspozytora oznacza rozpoczęcie czasu realizacji usługi.</w:t>
      </w:r>
    </w:p>
    <w:p w14:paraId="3674E8A5" w14:textId="220F771D"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bCs/>
          <w:color w:val="000000"/>
          <w:sz w:val="22"/>
          <w:szCs w:val="22"/>
        </w:rPr>
        <w:t>Wykonawca zobowiązany jest wyposażyć swoich pracowników w odzież roboczą, środki ochrony indywidualnej oraz sprzęt chroniący przed upadkiem z wysokości. Odzież robocza oraz środki ochrony indywidualnej muszą być zgodne z obowiązującymi przepisami prawa powszechnego, tj. w szczególności z postanowieniami:</w:t>
      </w:r>
    </w:p>
    <w:p w14:paraId="3E0DE2F9" w14:textId="77777777" w:rsidR="003C6D66" w:rsidRPr="003C6D66" w:rsidRDefault="003C6D66" w:rsidP="005B41E2">
      <w:pPr>
        <w:widowControl w:val="0"/>
        <w:numPr>
          <w:ilvl w:val="0"/>
          <w:numId w:val="89"/>
        </w:numPr>
        <w:adjustRightInd w:val="0"/>
        <w:ind w:left="993" w:hanging="284"/>
        <w:jc w:val="both"/>
        <w:textAlignment w:val="baseline"/>
        <w:rPr>
          <w:bCs/>
          <w:color w:val="000000"/>
          <w:sz w:val="22"/>
          <w:szCs w:val="22"/>
        </w:rPr>
      </w:pPr>
      <w:r w:rsidRPr="003C6D66">
        <w:rPr>
          <w:bCs/>
          <w:color w:val="000000"/>
          <w:sz w:val="22"/>
          <w:szCs w:val="22"/>
        </w:rPr>
        <w:t>Rozporządzenia Ministra Przedsiębiorczości i Technologii z dnia 10 maja 2019 r. uchylające rozporządzenie w sprawie zasadniczych wymagań dla środków ochrony indywidualnej,</w:t>
      </w:r>
    </w:p>
    <w:p w14:paraId="35C94CEA" w14:textId="77777777" w:rsidR="003C6D66" w:rsidRPr="003C6D66" w:rsidRDefault="003C6D66" w:rsidP="005B41E2">
      <w:pPr>
        <w:widowControl w:val="0"/>
        <w:numPr>
          <w:ilvl w:val="0"/>
          <w:numId w:val="89"/>
        </w:numPr>
        <w:adjustRightInd w:val="0"/>
        <w:ind w:left="993" w:hanging="284"/>
        <w:jc w:val="both"/>
        <w:textAlignment w:val="baseline"/>
        <w:rPr>
          <w:bCs/>
          <w:color w:val="000000"/>
          <w:sz w:val="22"/>
          <w:szCs w:val="22"/>
        </w:rPr>
      </w:pPr>
      <w:r w:rsidRPr="003C6D66">
        <w:rPr>
          <w:bCs/>
          <w:color w:val="000000"/>
          <w:sz w:val="22"/>
          <w:szCs w:val="22"/>
        </w:rPr>
        <w:t>§220 – 222 Rozporządzenia Ministra Energii z dnia 23 listopada 2016 r. w sprawie szczegółowych wymagań dotyczących prowadzenia ruchu podziemnych zakładów górniczych.</w:t>
      </w:r>
    </w:p>
    <w:p w14:paraId="55A7E114" w14:textId="77777777" w:rsidR="00AF6433"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Wszyscy pracownicy Wykonawcy zobowiązani są pobrać z bramy dyskietki kontrolne i rejestrować każdorazowe podjęcie pracy na terenie zakładu górniczego. </w:t>
      </w:r>
    </w:p>
    <w:p w14:paraId="06987A6A" w14:textId="4460EE6F" w:rsidR="003C6D66" w:rsidRPr="00720863" w:rsidRDefault="003C6D66" w:rsidP="00AF6433">
      <w:pPr>
        <w:widowControl w:val="0"/>
        <w:autoSpaceDE w:val="0"/>
        <w:autoSpaceDN w:val="0"/>
        <w:adjustRightInd w:val="0"/>
        <w:ind w:left="709"/>
        <w:contextualSpacing/>
        <w:jc w:val="both"/>
        <w:textAlignment w:val="baseline"/>
        <w:rPr>
          <w:rFonts w:eastAsia="Calibri"/>
          <w:sz w:val="22"/>
          <w:szCs w:val="22"/>
          <w:lang w:eastAsia="en-US"/>
        </w:rPr>
      </w:pPr>
      <w:r w:rsidRPr="00720863">
        <w:rPr>
          <w:rFonts w:eastAsia="Calibri"/>
          <w:sz w:val="22"/>
          <w:szCs w:val="22"/>
          <w:lang w:eastAsia="en-US"/>
        </w:rPr>
        <w:t>Zabrania się zatrudniania pracownika, który nie posiada dyskietki kontrolnej.</w:t>
      </w:r>
    </w:p>
    <w:p w14:paraId="5C55E438" w14:textId="77777777" w:rsidR="00C1503C" w:rsidRPr="00720863"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720863">
        <w:rPr>
          <w:rFonts w:eastAsia="Calibri"/>
          <w:sz w:val="22"/>
          <w:szCs w:val="22"/>
          <w:lang w:eastAsia="en-US"/>
        </w:rPr>
        <w:t>Wykonawca zapewnia podczas wykonywania usługi:</w:t>
      </w:r>
    </w:p>
    <w:p w14:paraId="7B13E060" w14:textId="77777777" w:rsidR="00C1503C" w:rsidRPr="00720863" w:rsidRDefault="003C6D66" w:rsidP="005B41E2">
      <w:pPr>
        <w:pStyle w:val="Akapitzlist"/>
        <w:widowControl w:val="0"/>
        <w:numPr>
          <w:ilvl w:val="1"/>
          <w:numId w:val="86"/>
        </w:numPr>
        <w:autoSpaceDE w:val="0"/>
        <w:autoSpaceDN w:val="0"/>
        <w:adjustRightInd w:val="0"/>
        <w:jc w:val="both"/>
        <w:textAlignment w:val="baseline"/>
        <w:rPr>
          <w:rFonts w:eastAsia="Calibri"/>
          <w:sz w:val="22"/>
          <w:szCs w:val="22"/>
          <w:lang w:eastAsia="en-US"/>
        </w:rPr>
      </w:pPr>
      <w:r w:rsidRPr="00720863">
        <w:rPr>
          <w:rFonts w:eastAsia="Calibri"/>
          <w:sz w:val="22"/>
          <w:szCs w:val="22"/>
          <w:lang w:eastAsia="en-US"/>
        </w:rPr>
        <w:t>prace ślusarskie sprawnymi technicznie narzędziami ręcznymi i elektronarzędziami,</w:t>
      </w:r>
    </w:p>
    <w:p w14:paraId="34700DC1" w14:textId="325BB22B" w:rsidR="003C6D66" w:rsidRPr="00720863" w:rsidRDefault="003C6D66" w:rsidP="005B41E2">
      <w:pPr>
        <w:pStyle w:val="Akapitzlist"/>
        <w:widowControl w:val="0"/>
        <w:numPr>
          <w:ilvl w:val="1"/>
          <w:numId w:val="86"/>
        </w:numPr>
        <w:autoSpaceDE w:val="0"/>
        <w:autoSpaceDN w:val="0"/>
        <w:adjustRightInd w:val="0"/>
        <w:jc w:val="both"/>
        <w:textAlignment w:val="baseline"/>
        <w:rPr>
          <w:rFonts w:eastAsia="Calibri"/>
          <w:sz w:val="22"/>
          <w:szCs w:val="22"/>
          <w:lang w:eastAsia="en-US"/>
        </w:rPr>
      </w:pPr>
      <w:r w:rsidRPr="00720863">
        <w:rPr>
          <w:rFonts w:eastAsia="Calibri"/>
          <w:sz w:val="22"/>
          <w:szCs w:val="22"/>
          <w:lang w:eastAsia="en-US"/>
        </w:rPr>
        <w:t xml:space="preserve">prace spawalnicze sprawnym technicznie sprzętem spawalniczym (aparaty gazowe, kleszcze do spawania elektrycznego, butle z gazami technicznymi, spawarka) tylko w </w:t>
      </w:r>
      <w:r w:rsidR="00CF02C4" w:rsidRPr="00720863">
        <w:rPr>
          <w:rFonts w:eastAsia="Calibri"/>
          <w:sz w:val="22"/>
          <w:szCs w:val="22"/>
          <w:lang w:eastAsia="en-US"/>
        </w:rPr>
        <w:t>miejscach,</w:t>
      </w:r>
      <w:r w:rsidRPr="00720863">
        <w:rPr>
          <w:rFonts w:eastAsia="Calibri"/>
          <w:sz w:val="22"/>
          <w:szCs w:val="22"/>
          <w:lang w:eastAsia="en-US"/>
        </w:rPr>
        <w:t xml:space="preserve"> gdzie prace spawalnicze są dopuszczone.</w:t>
      </w:r>
    </w:p>
    <w:p w14:paraId="76D08648" w14:textId="77777777" w:rsidR="00C46FE2"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jest zobowiązany do dostarczenia wymaganych atestów, certyfikatów i dopuszczeń na stosowane materiały, maszyny, urządzenia i sprzęt używany do wykonywania robót. Zezwolenie na użytkowanie zainstalowanego przez Wykonawcę na robotach sprzętu odbywać się będzie na zasadach obowiązujących w ruchu zakładu górniczego lub na terenie kopalni.</w:t>
      </w:r>
    </w:p>
    <w:p w14:paraId="373F3DA0" w14:textId="77777777" w:rsidR="00C46FE2"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zobowiązany jest przed wykonaną usługą przedłożyć Zamawiającemu ekspertyzę określającą ocenę naczynia przed zabudową, potwierdzoną przez rzeczoznawcę uprawnionego do specjalistycznych badań, zarejestrowanego przez Wyższy Urząd Górniczy wraz z niezbędnymi dokumentami dla wymienionych elementów i podzespołów.</w:t>
      </w:r>
    </w:p>
    <w:p w14:paraId="6B2B7E3C" w14:textId="77777777" w:rsidR="003920FD"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Wykonawca zapewni dostawę, transport, montaż i obsługę sprzętu specjalistycznego maszyn, urządzeń oraz sprzętu pomocniczego niezbędnego do przeprowadzenia wymiany naczynia oraz demontaż po przeprowadzonej wymianie. Sprzęt specjalistyczny oraz maszyny i urządzenia (o ile jest to wymagane przepisami) powinny być dopuszczone do stosowania w ruchu zakładu górniczego).</w:t>
      </w:r>
    </w:p>
    <w:p w14:paraId="3635B3C2" w14:textId="77777777" w:rsidR="003920FD"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Obowiązkiem Wykonawcy jest ograniczyć do minimum wpływ prowadzonych prac na zakładzie na sieć wentylacyjną poprzez właściwe doszczelnienie budynku zrębu szybu.</w:t>
      </w:r>
    </w:p>
    <w:p w14:paraId="2B9E00C5" w14:textId="77777777" w:rsidR="00065400"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ponosi pełną odpowiedzialność materialną za stan powierzonego mu na czas wymiany górniczego wyciągu szybowego oraz nowego naczynia wyciągowego stanowiących własność kopalni od momentu pisemnego przekazania danego wyciągu szybowego do końcowego odbioru przez osobę dozoru wyższego kopalni. </w:t>
      </w:r>
    </w:p>
    <w:p w14:paraId="67D06038" w14:textId="77777777" w:rsidR="00065400"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w trakcie wykonywania usługi zobowiązuje się do przestrzegania przepisów wynikających: w szczególności z ustawy – Prawo Pracy, Prawo Geologiczne i Górnicze, przepisów BHP, zarządzeń PIP i OUG oraz wewnętrznych zarządzeń i ustaleń Zamawiającego – poprzez zapewnienie nadzoru wykonywanych robót prowadzonych przez osoby posiadające odpowiednie zatwierdzenia i kwalifikacje. </w:t>
      </w:r>
    </w:p>
    <w:p w14:paraId="6A45443D" w14:textId="6A9817A7" w:rsidR="003C6D66" w:rsidRPr="003C6D66" w:rsidRDefault="003C6D66" w:rsidP="005B41E2">
      <w:pPr>
        <w:widowControl w:val="0"/>
        <w:numPr>
          <w:ilvl w:val="0"/>
          <w:numId w:val="86"/>
        </w:numPr>
        <w:autoSpaceDE w:val="0"/>
        <w:autoSpaceDN w:val="0"/>
        <w:adjustRightInd w:val="0"/>
        <w:ind w:left="709" w:hanging="425"/>
        <w:contextualSpacing/>
        <w:jc w:val="both"/>
        <w:textAlignment w:val="baseline"/>
        <w:rPr>
          <w:rFonts w:eastAsia="Calibri"/>
          <w:sz w:val="22"/>
          <w:szCs w:val="22"/>
          <w:lang w:eastAsia="en-US"/>
        </w:rPr>
      </w:pPr>
      <w:r w:rsidRPr="003C6D66">
        <w:rPr>
          <w:bCs/>
          <w:color w:val="000000"/>
          <w:sz w:val="22"/>
          <w:szCs w:val="22"/>
        </w:rPr>
        <w:t>Wykonawca będzie na bieżąco pisemnie informował Zamawiającego o osobach sprawujących kierownictwo, nadzór oraz dozór nad robotami prowadzonymi w zakładzie górniczym z podaniem:</w:t>
      </w:r>
    </w:p>
    <w:p w14:paraId="7E57D476"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nazwiska i rodzaju sprawowanej funkcji,</w:t>
      </w:r>
    </w:p>
    <w:p w14:paraId="0A7EC030"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kserokopii posiadanego stwierdzenia kwalifikacji wydanego przez właściwy organ nadzoru górniczego,</w:t>
      </w:r>
    </w:p>
    <w:p w14:paraId="3B9F94BB"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zaświadczenia o odbyciu szkoleń okresowych BHP,</w:t>
      </w:r>
    </w:p>
    <w:p w14:paraId="7419929C"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zakresu obowiązków,</w:t>
      </w:r>
    </w:p>
    <w:p w14:paraId="141A7238"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kserokopii ważnych badań lekarskich,</w:t>
      </w:r>
    </w:p>
    <w:p w14:paraId="559C9872"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oświadczenia o znajomości zakładu,</w:t>
      </w:r>
    </w:p>
    <w:p w14:paraId="73913FE7" w14:textId="77777777" w:rsidR="003C6D66" w:rsidRPr="003C6D66" w:rsidRDefault="003C6D66" w:rsidP="005B41E2">
      <w:pPr>
        <w:widowControl w:val="0"/>
        <w:numPr>
          <w:ilvl w:val="1"/>
          <w:numId w:val="86"/>
        </w:numPr>
        <w:shd w:val="clear" w:color="auto" w:fill="FFFFFF"/>
        <w:autoSpaceDE w:val="0"/>
        <w:autoSpaceDN w:val="0"/>
        <w:adjustRightInd w:val="0"/>
        <w:ind w:left="993" w:right="23" w:hanging="283"/>
        <w:contextualSpacing/>
        <w:jc w:val="both"/>
        <w:textAlignment w:val="baseline"/>
        <w:rPr>
          <w:rFonts w:eastAsia="Calibri"/>
          <w:spacing w:val="-8"/>
          <w:sz w:val="22"/>
          <w:szCs w:val="22"/>
          <w:lang w:eastAsia="en-US"/>
        </w:rPr>
      </w:pPr>
      <w:r w:rsidRPr="003C6D66">
        <w:rPr>
          <w:rFonts w:eastAsia="Calibri"/>
          <w:spacing w:val="-8"/>
          <w:sz w:val="22"/>
          <w:szCs w:val="22"/>
          <w:lang w:eastAsia="en-US"/>
        </w:rPr>
        <w:t>oświadczenia o znajomości w niezbędnym zakresie Dokumentu Bezpieczeństwa lub jego części.</w:t>
      </w:r>
    </w:p>
    <w:p w14:paraId="264D6FBD" w14:textId="213CA996" w:rsidR="003C6D66" w:rsidRPr="003C6D66" w:rsidRDefault="003C6D66" w:rsidP="005B41E2">
      <w:pPr>
        <w:widowControl w:val="0"/>
        <w:numPr>
          <w:ilvl w:val="0"/>
          <w:numId w:val="86"/>
        </w:numPr>
        <w:shd w:val="clear" w:color="auto" w:fill="FFFFFF"/>
        <w:autoSpaceDE w:val="0"/>
        <w:autoSpaceDN w:val="0"/>
        <w:adjustRightInd w:val="0"/>
        <w:ind w:left="851" w:right="23" w:hanging="425"/>
        <w:contextualSpacing/>
        <w:jc w:val="both"/>
        <w:textAlignment w:val="baseline"/>
        <w:rPr>
          <w:spacing w:val="-8"/>
          <w:sz w:val="22"/>
          <w:szCs w:val="22"/>
        </w:rPr>
      </w:pPr>
      <w:r w:rsidRPr="003C6D66">
        <w:rPr>
          <w:spacing w:val="-8"/>
          <w:sz w:val="22"/>
          <w:szCs w:val="22"/>
        </w:rPr>
        <w:t>Wykonawca może przystąpić do robót na podstawie protokołu przekazania szybu, wystawionego przez Zamawiającego.</w:t>
      </w:r>
    </w:p>
    <w:p w14:paraId="03C47204" w14:textId="44BCAA96" w:rsidR="003C6D66" w:rsidRPr="003C6D66" w:rsidRDefault="00B2796A"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Pr>
          <w:spacing w:val="-8"/>
          <w:sz w:val="22"/>
          <w:szCs w:val="22"/>
        </w:rPr>
        <w:t xml:space="preserve"> </w:t>
      </w:r>
      <w:r w:rsidR="003C6D66" w:rsidRPr="003C6D66">
        <w:rPr>
          <w:spacing w:val="-8"/>
          <w:sz w:val="22"/>
          <w:szCs w:val="22"/>
        </w:rPr>
        <w:t>Wykonawca zobowiązany jest do codziennego zgłaszania inspektorowi nadzoru Zamawiającego lub osobie dozoru odpowiedzialnej za rejon prowadzenia robót, zakresu prowadzonych robót oraz ilości zatrudnionych pracowników.</w:t>
      </w:r>
    </w:p>
    <w:p w14:paraId="2256BA74" w14:textId="14E90C12" w:rsidR="003C6D66" w:rsidRPr="003C6D66" w:rsidRDefault="00B2796A"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19099B">
        <w:rPr>
          <w:spacing w:val="-8"/>
          <w:sz w:val="22"/>
          <w:szCs w:val="22"/>
        </w:rPr>
        <w:t xml:space="preserve"> </w:t>
      </w:r>
      <w:r w:rsidR="003C6D66" w:rsidRPr="0019099B">
        <w:rPr>
          <w:spacing w:val="-8"/>
          <w:sz w:val="22"/>
          <w:szCs w:val="22"/>
        </w:rPr>
        <w:t xml:space="preserve">Usługa będąca przedmiotem niniejszego </w:t>
      </w:r>
      <w:r w:rsidR="003C6D66" w:rsidRPr="003C6D66">
        <w:rPr>
          <w:spacing w:val="-8"/>
          <w:sz w:val="22"/>
          <w:szCs w:val="22"/>
        </w:rPr>
        <w:t>postępowania, wykonana będzie w sposób gwarantujący bezpieczną eksploatację urządzenia/podzespołu/elementu/ części zamiennej i nie spowoduje wytworzenia nowej maszyny/urządzenia – w związku z tym nie będzie wymagane dokonanie ponownego wprowadzenia wyrobów do obrotu, zgodnie z aktualnie obowiązującym stanem prawnym.</w:t>
      </w:r>
    </w:p>
    <w:p w14:paraId="743BB40D"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będąca przedmiotem niniejszego postępowania, wykonana zostanie zgodnie z aktualnym stanem wiedzy technicznej, zasadami dobrej praktyki inżynierskiej i aktualnymi normami dotyczącymi wykonywania tego typu czynności, w celu przywrócenia parametrów spełniających wymagania aktualnych norm i przepisów, posiadających certyfikaty zgodności, potwierdzające spełnienie powyższych wymagań, wydane przez akredytowane jednostki certyfikujące.</w:t>
      </w:r>
    </w:p>
    <w:p w14:paraId="3177549A"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musi zostać wykonana tak, aby urządzenie/podzespół zostało doprowadzone do pełnej sprawności technicznej.</w:t>
      </w:r>
    </w:p>
    <w:p w14:paraId="49F577C7"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Usługa będąca przedmiotem niniejszego postępowania polega na odtworzeniu parametrów użytkowych maszyny/urządzenia albo ich elementów, bez zmiany dotychczasowej konstrukcji.</w:t>
      </w:r>
    </w:p>
    <w:p w14:paraId="6900F358"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Maszyna lub urządzenie, po wykonanej usłudze będzie posiadało poziom bezpieczeństwa, co najmniej równy poziomowi bezpieczeństwa wymaganego przez pierwotne regulacje będące podstawą wprowadzenia maszyny/urządzenia do obrotu.</w:t>
      </w:r>
    </w:p>
    <w:p w14:paraId="64845FF1" w14:textId="77777777" w:rsidR="003C6D66" w:rsidRPr="003C6D66" w:rsidRDefault="003C6D66" w:rsidP="005B41E2">
      <w:pPr>
        <w:widowControl w:val="0"/>
        <w:numPr>
          <w:ilvl w:val="0"/>
          <w:numId w:val="86"/>
        </w:numPr>
        <w:shd w:val="clear" w:color="auto" w:fill="FFFFFF"/>
        <w:autoSpaceDE w:val="0"/>
        <w:autoSpaceDN w:val="0"/>
        <w:adjustRightInd w:val="0"/>
        <w:ind w:left="851" w:right="23" w:hanging="425"/>
        <w:jc w:val="both"/>
        <w:textAlignment w:val="baseline"/>
        <w:rPr>
          <w:spacing w:val="-8"/>
          <w:sz w:val="22"/>
          <w:szCs w:val="22"/>
        </w:rPr>
      </w:pPr>
      <w:r w:rsidRPr="003C6D66">
        <w:rPr>
          <w:spacing w:val="-8"/>
          <w:sz w:val="22"/>
          <w:szCs w:val="22"/>
        </w:rPr>
        <w:t xml:space="preserve">W przypadku braku możliwości odbioru przedmiotu zamówienia z winy Zamawiającego termin realizacji zamówienia zostanie odpowiednio wydłużony. </w:t>
      </w:r>
    </w:p>
    <w:p w14:paraId="45618CBF" w14:textId="77777777" w:rsidR="003C6D66" w:rsidRPr="003C6D66" w:rsidRDefault="003C6D66" w:rsidP="005B41E2">
      <w:pPr>
        <w:widowControl w:val="0"/>
        <w:numPr>
          <w:ilvl w:val="0"/>
          <w:numId w:val="86"/>
        </w:numPr>
        <w:tabs>
          <w:tab w:val="left" w:pos="1134"/>
        </w:tabs>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Protokół z wykonanej usługi powinien zawierać:</w:t>
      </w:r>
    </w:p>
    <w:p w14:paraId="4A616051"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bookmarkStart w:id="112" w:name="_Hlk199165238"/>
      <w:r w:rsidRPr="003C6D66">
        <w:rPr>
          <w:sz w:val="22"/>
          <w:szCs w:val="22"/>
        </w:rPr>
        <w:t>nazwę, temat usługi,</w:t>
      </w:r>
    </w:p>
    <w:p w14:paraId="14B8D09B"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bookmarkStart w:id="113" w:name="_Hlk155128805"/>
      <w:r w:rsidRPr="003C6D66">
        <w:rPr>
          <w:sz w:val="22"/>
          <w:szCs w:val="22"/>
        </w:rPr>
        <w:t>datę i godzinę rozpoczęcia i zakończenia usługi,</w:t>
      </w:r>
    </w:p>
    <w:p w14:paraId="2CE46E72" w14:textId="77777777" w:rsidR="009710CF" w:rsidRPr="009710CF"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uzgodniony między przedstawicielami stron termin wykonania naprawy usterek</w:t>
      </w:r>
      <w:r w:rsidR="009710CF" w:rsidRPr="009710CF">
        <w:rPr>
          <w:sz w:val="22"/>
          <w:szCs w:val="22"/>
        </w:rPr>
        <w:t xml:space="preserve">   </w:t>
      </w:r>
    </w:p>
    <w:p w14:paraId="1127813C" w14:textId="7269F2B2" w:rsidR="003C6D66" w:rsidRPr="003C6D66" w:rsidRDefault="009710CF" w:rsidP="009710CF">
      <w:pPr>
        <w:widowControl w:val="0"/>
        <w:adjustRightInd w:val="0"/>
        <w:ind w:left="851"/>
        <w:jc w:val="both"/>
        <w:textAlignment w:val="baseline"/>
        <w:rPr>
          <w:sz w:val="22"/>
          <w:szCs w:val="22"/>
        </w:rPr>
      </w:pPr>
      <w:r w:rsidRPr="009710CF">
        <w:rPr>
          <w:sz w:val="22"/>
          <w:szCs w:val="22"/>
        </w:rPr>
        <w:t xml:space="preserve">          </w:t>
      </w:r>
      <w:r w:rsidR="003C6D66" w:rsidRPr="003C6D66">
        <w:rPr>
          <w:sz w:val="22"/>
          <w:szCs w:val="22"/>
        </w:rPr>
        <w:t>stwierdzonych podczas odbioru,</w:t>
      </w:r>
    </w:p>
    <w:p w14:paraId="339593BE"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numer zlecenia zewnętrznego,</w:t>
      </w:r>
    </w:p>
    <w:p w14:paraId="0C51BBAA"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numer umowy,</w:t>
      </w:r>
    </w:p>
    <w:p w14:paraId="369921DB" w14:textId="77777777" w:rsidR="003C6D66" w:rsidRPr="003C6D66" w:rsidRDefault="003C6D66" w:rsidP="005B41E2">
      <w:pPr>
        <w:widowControl w:val="0"/>
        <w:numPr>
          <w:ilvl w:val="0"/>
          <w:numId w:val="90"/>
        </w:numPr>
        <w:adjustRightInd w:val="0"/>
        <w:ind w:left="851" w:firstLine="0"/>
        <w:jc w:val="both"/>
        <w:textAlignment w:val="baseline"/>
        <w:rPr>
          <w:sz w:val="22"/>
          <w:szCs w:val="22"/>
        </w:rPr>
      </w:pPr>
      <w:r w:rsidRPr="003C6D66">
        <w:rPr>
          <w:sz w:val="22"/>
          <w:szCs w:val="22"/>
        </w:rPr>
        <w:t>osoby obecne przy odbiorze usługi,</w:t>
      </w:r>
    </w:p>
    <w:bookmarkEnd w:id="112"/>
    <w:bookmarkEnd w:id="113"/>
    <w:p w14:paraId="2BB491C5" w14:textId="6D7F42FC" w:rsidR="003C6D66" w:rsidRPr="003C6D66" w:rsidRDefault="003C6D66" w:rsidP="005B41E2">
      <w:pPr>
        <w:widowControl w:val="0"/>
        <w:numPr>
          <w:ilvl w:val="0"/>
          <w:numId w:val="86"/>
        </w:numPr>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Wyciąg szybowy zostanie udostępniony przez Wykonawcę Zamawiającemu do eksploatacji na podstawie protokołu odbioru po przeprowadzonej usłudze i wykonaniu próbnego przejazdu rewizyjnego pod nadzorem osoby dozoru ruchu Zamawiającego,</w:t>
      </w:r>
    </w:p>
    <w:p w14:paraId="494909C8" w14:textId="77777777" w:rsidR="003C6D66" w:rsidRPr="003C6D66" w:rsidRDefault="003C6D66" w:rsidP="005B41E2">
      <w:pPr>
        <w:widowControl w:val="0"/>
        <w:numPr>
          <w:ilvl w:val="0"/>
          <w:numId w:val="86"/>
        </w:numPr>
        <w:tabs>
          <w:tab w:val="left" w:pos="1134"/>
        </w:tabs>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Wykonawca zobowiązany jest do zwrotu Zamawiającemu części wymienionych w trakcie przeprowadzonej usługi z wyjątkiem smarów, olejów, uszczelnień oraz elementów ustalających i złącznych.</w:t>
      </w:r>
    </w:p>
    <w:p w14:paraId="120927FC" w14:textId="18FB774C" w:rsidR="003C6D66" w:rsidRPr="003C6D66" w:rsidRDefault="003C6D66" w:rsidP="005B41E2">
      <w:pPr>
        <w:widowControl w:val="0"/>
        <w:numPr>
          <w:ilvl w:val="0"/>
          <w:numId w:val="86"/>
        </w:numPr>
        <w:tabs>
          <w:tab w:val="left" w:pos="1134"/>
        </w:tabs>
        <w:adjustRightInd w:val="0"/>
        <w:ind w:left="851" w:hanging="425"/>
        <w:contextualSpacing/>
        <w:jc w:val="both"/>
        <w:textAlignment w:val="baseline"/>
        <w:rPr>
          <w:rFonts w:eastAsia="Calibri"/>
          <w:sz w:val="22"/>
          <w:szCs w:val="22"/>
          <w:lang w:eastAsia="en-US"/>
        </w:rPr>
      </w:pPr>
      <w:r w:rsidRPr="003C6D66">
        <w:rPr>
          <w:rFonts w:eastAsia="Calibri"/>
          <w:sz w:val="22"/>
          <w:szCs w:val="22"/>
          <w:lang w:eastAsia="en-US"/>
        </w:rPr>
        <w:t xml:space="preserve">Wykonawca zobowiązany jest po wykonanej usłudze przedłożyć Zamawiającemu następujące dokumenty: ekspertyzę określającą ocenę wymienionego naczynia po zabudowie potwierdzoną przez rzeczoznawcę uprawnionego do specjalistycznych badań, zarejestrowanego przez Wyższy Urząd Górniczy wraz z niezbędnymi dokumentami dla wymienionych elementów i podzespołów oraz kartę zmian wynikającą z zamiany </w:t>
      </w:r>
      <w:r w:rsidR="00865ABC">
        <w:rPr>
          <w:rFonts w:eastAsia="Calibri"/>
          <w:sz w:val="22"/>
          <w:szCs w:val="22"/>
          <w:lang w:eastAsia="en-US"/>
        </w:rPr>
        <w:br/>
      </w:r>
      <w:r w:rsidRPr="003C6D66">
        <w:rPr>
          <w:rFonts w:eastAsia="Calibri"/>
          <w:sz w:val="22"/>
          <w:szCs w:val="22"/>
          <w:lang w:eastAsia="en-US"/>
        </w:rPr>
        <w:t>klatki 1- piętrowej na 2 -piętrową.</w:t>
      </w:r>
    </w:p>
    <w:p w14:paraId="044F985C"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Wykonawca zobowiązany jest odpowiadać w pełnym zakresie za szkody niezawinione przez kopalnię, powstałe w wyniku wypadku przy pracy, wskutek schorzeń związanych z warunkami pracy, w stosunku do osób przez siebie zatrudnionych.</w:t>
      </w:r>
    </w:p>
    <w:p w14:paraId="7C94C288"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oraz za szkody wyrządzone osobom trzecim przez własnych pracowników.</w:t>
      </w:r>
    </w:p>
    <w:p w14:paraId="71F7D5B0"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W razie wystąpienia wypadku pracownika Wykonawcy współpracownicy Wykonawcy zobowiązani są do:</w:t>
      </w:r>
    </w:p>
    <w:p w14:paraId="4BCDAB8F"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udzielenia poszkodowanemu pierwszej pomocy,</w:t>
      </w:r>
    </w:p>
    <w:p w14:paraId="2C3B7913"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powiadomienia swojego przełożonego (osobę dozoru Wykonawcy),</w:t>
      </w:r>
    </w:p>
    <w:p w14:paraId="00A08581" w14:textId="77777777" w:rsidR="003C6D66" w:rsidRPr="003C6D66" w:rsidRDefault="003C6D66" w:rsidP="005B41E2">
      <w:pPr>
        <w:widowControl w:val="0"/>
        <w:numPr>
          <w:ilvl w:val="0"/>
          <w:numId w:val="91"/>
        </w:numPr>
        <w:adjustRightInd w:val="0"/>
        <w:ind w:left="851" w:firstLine="0"/>
        <w:jc w:val="both"/>
        <w:textAlignment w:val="baseline"/>
        <w:rPr>
          <w:bCs/>
          <w:color w:val="000000"/>
          <w:sz w:val="22"/>
          <w:szCs w:val="22"/>
        </w:rPr>
      </w:pPr>
      <w:r w:rsidRPr="003C6D66">
        <w:rPr>
          <w:bCs/>
          <w:color w:val="000000"/>
          <w:sz w:val="22"/>
          <w:szCs w:val="22"/>
        </w:rPr>
        <w:t>zabezpieczenia miejsca wypadku.</w:t>
      </w:r>
    </w:p>
    <w:p w14:paraId="292E50CD" w14:textId="77777777" w:rsidR="003C6D66" w:rsidRPr="003C6D66"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Osoba dozoru Wykonawcy ma obowiązek zgłosić wypadek osobie dozoru Zamawiającego, powiadomić Dyspozytora Ruchu Zakładu Górniczego oraz służby BHP Zamawiającego.</w:t>
      </w:r>
    </w:p>
    <w:p w14:paraId="70DE7F05"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3C6D66">
        <w:rPr>
          <w:bCs/>
          <w:color w:val="000000"/>
          <w:sz w:val="22"/>
          <w:szCs w:val="22"/>
        </w:rPr>
        <w:t xml:space="preserve">Ustalenie okoliczności przyczyn wypadku oraz sporządzenie wymaganej przepisami </w:t>
      </w:r>
      <w:r w:rsidRPr="00136C52">
        <w:rPr>
          <w:bCs/>
          <w:color w:val="000000"/>
          <w:sz w:val="22"/>
          <w:szCs w:val="22"/>
        </w:rPr>
        <w:t>dokumentacji powypadkowej wykona Służba BHP Wykonawcy z udziałem przedstawiciela BHP Zamawiającego stosownie do Rozporządzenia Rady Ministrów z dnia 1 lipca 2009 r. w sprawie ustalania okoliczności i przyczyn wypadków przy pracy.</w:t>
      </w:r>
    </w:p>
    <w:p w14:paraId="22BBD127"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136C52">
        <w:rPr>
          <w:bCs/>
          <w:color w:val="000000"/>
          <w:sz w:val="22"/>
          <w:szCs w:val="22"/>
        </w:rPr>
        <w:t>Wykonawca zobowiązuje się do usunięcia danych będących własnością Zamawiającego po rozwiązaniu umowy, przy czym Wykonawca ma prawo zachować po jednej kopii wszystkich dokumentów i informacji pozyskanych w związku z niniejszą umową.</w:t>
      </w:r>
    </w:p>
    <w:p w14:paraId="1A537773" w14:textId="77777777" w:rsidR="003C6D66" w:rsidRPr="00136C52" w:rsidRDefault="003C6D66" w:rsidP="005B41E2">
      <w:pPr>
        <w:widowControl w:val="0"/>
        <w:numPr>
          <w:ilvl w:val="0"/>
          <w:numId w:val="86"/>
        </w:numPr>
        <w:adjustRightInd w:val="0"/>
        <w:ind w:left="851" w:hanging="425"/>
        <w:jc w:val="both"/>
        <w:textAlignment w:val="baseline"/>
        <w:rPr>
          <w:bCs/>
          <w:color w:val="000000"/>
          <w:sz w:val="22"/>
          <w:szCs w:val="22"/>
        </w:rPr>
      </w:pPr>
      <w:r w:rsidRPr="00136C52">
        <w:rPr>
          <w:bCs/>
          <w:color w:val="000000"/>
          <w:sz w:val="22"/>
          <w:szCs w:val="22"/>
        </w:rPr>
        <w:t>Za transport narzędzi i sprzętu potrzebnych do wykonania usługi i dostarczanych w ramach usługi odpowiada Wykonawca.</w:t>
      </w:r>
    </w:p>
    <w:p w14:paraId="7503370D" w14:textId="5D7E85A2" w:rsidR="00BE2645" w:rsidRPr="006C4DF0" w:rsidRDefault="00602FAA" w:rsidP="00D908FB">
      <w:pPr>
        <w:pStyle w:val="Akapitzlist"/>
        <w:numPr>
          <w:ilvl w:val="0"/>
          <w:numId w:val="32"/>
        </w:numPr>
        <w:jc w:val="both"/>
        <w:rPr>
          <w:b/>
          <w:bCs/>
        </w:rPr>
      </w:pPr>
      <w:bookmarkStart w:id="114" w:name="_Toc67292104"/>
      <w:bookmarkStart w:id="115" w:name="_Hlk67824277"/>
      <w:bookmarkEnd w:id="108"/>
      <w:r w:rsidRPr="006C4DF0">
        <w:rPr>
          <w:b/>
          <w:bCs/>
        </w:rPr>
        <w:t>Obowiązki Zamawiającego</w:t>
      </w:r>
      <w:bookmarkEnd w:id="114"/>
      <w:r w:rsidR="00112408" w:rsidRPr="006C4DF0">
        <w:rPr>
          <w:b/>
          <w:bCs/>
        </w:rPr>
        <w:t>:</w:t>
      </w:r>
      <w:r w:rsidRPr="006C4DF0">
        <w:rPr>
          <w:b/>
          <w:bCs/>
        </w:rPr>
        <w:t xml:space="preserve"> </w:t>
      </w:r>
    </w:p>
    <w:p w14:paraId="5AC1F884"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color w:val="000000"/>
          <w:sz w:val="22"/>
          <w:szCs w:val="22"/>
          <w:lang w:eastAsia="en-US"/>
        </w:rPr>
      </w:pPr>
      <w:r w:rsidRPr="005B41E2">
        <w:rPr>
          <w:rFonts w:eastAsia="Calibri"/>
          <w:sz w:val="22"/>
          <w:szCs w:val="22"/>
          <w:lang w:eastAsia="en-US"/>
        </w:rPr>
        <w:t>Zamawiający zapewni dostęp do dokumentacji niezbędnej do realizacji zadania.</w:t>
      </w:r>
    </w:p>
    <w:p w14:paraId="5E67C076"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w związku ze świadczonymi przez służby Wykonawcy usługami zobowiązany jest:</w:t>
      </w:r>
    </w:p>
    <w:p w14:paraId="4D4F46E8" w14:textId="77777777" w:rsidR="005B41E2" w:rsidRPr="005B41E2" w:rsidRDefault="005B41E2" w:rsidP="00DB3EE8">
      <w:pPr>
        <w:widowControl w:val="0"/>
        <w:numPr>
          <w:ilvl w:val="0"/>
          <w:numId w:val="93"/>
        </w:numPr>
        <w:tabs>
          <w:tab w:val="left" w:pos="709"/>
        </w:tabs>
        <w:adjustRightInd w:val="0"/>
        <w:ind w:left="851" w:hanging="284"/>
        <w:jc w:val="both"/>
        <w:textAlignment w:val="baseline"/>
        <w:rPr>
          <w:rFonts w:eastAsia="Calibri" w:cs="Tahoma"/>
          <w:bCs/>
          <w:color w:val="000000"/>
          <w:sz w:val="22"/>
          <w:szCs w:val="22"/>
          <w:lang w:eastAsia="en-US"/>
        </w:rPr>
      </w:pPr>
      <w:r w:rsidRPr="005B41E2">
        <w:rPr>
          <w:rFonts w:eastAsia="Calibri" w:cs="Tahoma"/>
          <w:bCs/>
          <w:color w:val="000000"/>
          <w:sz w:val="22"/>
          <w:szCs w:val="22"/>
          <w:lang w:eastAsia="en-US"/>
        </w:rPr>
        <w:t>zapewnić warunki bezpieczeństwa pracy przedstawiciela/li pracowników Wykonawcy na powierzchni Kopalni w oparciu o postanowienia niniejszej umowy oraz ustawy „</w:t>
      </w:r>
      <w:r w:rsidRPr="005B41E2">
        <w:rPr>
          <w:rFonts w:eastAsia="Calibri" w:cs="Tahoma"/>
          <w:bCs/>
          <w:i/>
          <w:color w:val="000000"/>
          <w:sz w:val="22"/>
          <w:szCs w:val="22"/>
          <w:lang w:eastAsia="en-US"/>
        </w:rPr>
        <w:t>Prawo geologiczne i górnicze</w:t>
      </w:r>
      <w:r w:rsidRPr="005B41E2">
        <w:rPr>
          <w:rFonts w:eastAsia="Calibri" w:cs="Tahoma"/>
          <w:bCs/>
          <w:color w:val="000000"/>
          <w:sz w:val="22"/>
          <w:szCs w:val="22"/>
          <w:lang w:eastAsia="en-US"/>
        </w:rPr>
        <w:t>”, za co odpowiedzialny jest Kierownik Ruchu Zakładu Górniczego, na terenie której usługa jest świadczona. W przypadku stwierdzenia przez pracowników Wykonawcy, że warunki uniemożliwiają pracę, ekipa może jej nie podjąć, o czym powiadamia niezwłocznie dozór Zamawiającego,</w:t>
      </w:r>
    </w:p>
    <w:p w14:paraId="75601C87" w14:textId="77777777" w:rsidR="005B41E2" w:rsidRPr="005B41E2" w:rsidRDefault="005B41E2" w:rsidP="00DB3EE8">
      <w:pPr>
        <w:widowControl w:val="0"/>
        <w:numPr>
          <w:ilvl w:val="0"/>
          <w:numId w:val="93"/>
        </w:numPr>
        <w:adjustRightInd w:val="0"/>
        <w:ind w:left="851" w:hanging="284"/>
        <w:jc w:val="both"/>
        <w:textAlignment w:val="baseline"/>
        <w:rPr>
          <w:rFonts w:eastAsia="Calibri" w:cs="Tahoma"/>
          <w:bCs/>
          <w:color w:val="000000"/>
          <w:sz w:val="22"/>
          <w:szCs w:val="22"/>
          <w:lang w:eastAsia="en-US"/>
        </w:rPr>
      </w:pPr>
      <w:r w:rsidRPr="005B41E2">
        <w:rPr>
          <w:rFonts w:eastAsia="Calibri" w:cs="Tahoma"/>
          <w:bCs/>
          <w:color w:val="000000"/>
          <w:sz w:val="22"/>
          <w:szCs w:val="22"/>
          <w:lang w:eastAsia="en-US"/>
        </w:rPr>
        <w:t xml:space="preserve">w razie zaistnienia wypadku przy pracy, któremu uległ pracownik Wykonawcy, Kierownik Ruchu Zakładu Górniczego na terenie kopalni, w której zdarzył się wypadek podejmuje działania zgodnie z przepisami ustawy </w:t>
      </w:r>
      <w:r w:rsidRPr="005B41E2">
        <w:rPr>
          <w:rFonts w:eastAsia="Calibri" w:cs="Tahoma"/>
          <w:bCs/>
          <w:i/>
          <w:color w:val="000000"/>
          <w:sz w:val="22"/>
          <w:szCs w:val="22"/>
          <w:lang w:eastAsia="en-US"/>
        </w:rPr>
        <w:t>Prawo Geologiczne i Górnicze</w:t>
      </w:r>
      <w:r w:rsidRPr="005B41E2">
        <w:rPr>
          <w:rFonts w:eastAsia="Calibri" w:cs="Tahoma"/>
          <w:bCs/>
          <w:color w:val="000000"/>
          <w:sz w:val="22"/>
          <w:szCs w:val="22"/>
          <w:lang w:eastAsia="en-US"/>
        </w:rPr>
        <w:t>.</w:t>
      </w:r>
    </w:p>
    <w:p w14:paraId="0333569E"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zapewni stały nadzór oraz właściwą organizację i koordynację prowadzonych robót, przez osoby dozoru ruchu zakładu górniczego posiadające wymagane kwalifikacje i uprawnienia.</w:t>
      </w:r>
    </w:p>
    <w:p w14:paraId="638E8A58"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zobowiązany jest:</w:t>
      </w:r>
    </w:p>
    <w:p w14:paraId="6E5E2C7B"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przekazać Wykonawcy informację o rodzaju i skali zagrożeń naturalnych oraz czynników szkodliwych i uciążliwych występujących na stanowiskach pracy Wykonawcy, </w:t>
      </w:r>
    </w:p>
    <w:p w14:paraId="2DDD6BB6"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bCs/>
          <w:sz w:val="22"/>
          <w:szCs w:val="22"/>
        </w:rPr>
        <w:t>udzielić Wykonawcy niezbędnej, pełnej informacji o istniejącym ryzyku zawodowym w zakładzie Zamawiającego,</w:t>
      </w:r>
    </w:p>
    <w:p w14:paraId="2279F6DE"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przeszkolić nieodpłatnie pracowników Wykonawcy na stanowisku pracy, w zakresie przynależnym do stanowiska pracy, </w:t>
      </w:r>
    </w:p>
    <w:p w14:paraId="3C005CA5"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warunki bezpieczeństwa pracy pracownikom Wykonawcy,</w:t>
      </w:r>
    </w:p>
    <w:p w14:paraId="74EEF00B"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połączenie telefoniczne oraz sygnalizację alarmową i ostrzegawczą dla poszczególnych punktów pracy Wykonawcy zgodnie z obowiązującymi przepisami,</w:t>
      </w:r>
    </w:p>
    <w:p w14:paraId="0D7BC87D"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zapewnić utrzymanie dróg dojściowych do miejsca wykonywania robót,</w:t>
      </w:r>
    </w:p>
    <w:p w14:paraId="60C72BDD" w14:textId="77777777" w:rsidR="005B41E2" w:rsidRPr="005B41E2" w:rsidRDefault="005B41E2" w:rsidP="00DB3EE8">
      <w:pPr>
        <w:widowControl w:val="0"/>
        <w:numPr>
          <w:ilvl w:val="0"/>
          <w:numId w:val="94"/>
        </w:numPr>
        <w:tabs>
          <w:tab w:val="center" w:pos="709"/>
          <w:tab w:val="center" w:pos="7230"/>
        </w:tabs>
        <w:adjustRightInd w:val="0"/>
        <w:ind w:left="993" w:hanging="284"/>
        <w:contextualSpacing/>
        <w:jc w:val="both"/>
        <w:textAlignment w:val="baseline"/>
        <w:rPr>
          <w:sz w:val="22"/>
          <w:szCs w:val="22"/>
        </w:rPr>
      </w:pPr>
      <w:r w:rsidRPr="005B41E2">
        <w:rPr>
          <w:sz w:val="22"/>
          <w:szCs w:val="22"/>
        </w:rPr>
        <w:t xml:space="preserve">zapewnić </w:t>
      </w:r>
      <w:r w:rsidRPr="005B41E2">
        <w:rPr>
          <w:bCs/>
          <w:sz w:val="22"/>
          <w:szCs w:val="22"/>
        </w:rPr>
        <w:t>ochronę mienia Wykonawcy na powierzchni kopalni (nie dotyczy to pomieszczeń przekazanych Wykonawcy w użytkowanie).</w:t>
      </w:r>
    </w:p>
    <w:p w14:paraId="53EAAFED"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W przypadku zaistnienia wypadku, któremu uległ pracownik Wykonawcy, Zamawiający do czasu przejęcia dochodzenia przyczyn wypadku przez służby BHP Wykonawcy, zobowiązany jest zapewnić:</w:t>
      </w:r>
    </w:p>
    <w:p w14:paraId="6D6BED7D" w14:textId="77777777" w:rsidR="005B41E2" w:rsidRPr="005B41E2" w:rsidRDefault="005B41E2" w:rsidP="00DC57A0">
      <w:pPr>
        <w:widowControl w:val="0"/>
        <w:numPr>
          <w:ilvl w:val="0"/>
          <w:numId w:val="79"/>
        </w:numPr>
        <w:tabs>
          <w:tab w:val="left" w:pos="142"/>
          <w:tab w:val="left" w:pos="426"/>
          <w:tab w:val="left" w:pos="567"/>
          <w:tab w:val="left" w:pos="1134"/>
        </w:tabs>
        <w:suppressAutoHyphens/>
        <w:adjustRightInd w:val="0"/>
        <w:ind w:left="1134" w:hanging="283"/>
        <w:jc w:val="both"/>
        <w:textAlignment w:val="baseline"/>
        <w:rPr>
          <w:sz w:val="22"/>
          <w:szCs w:val="22"/>
        </w:rPr>
      </w:pPr>
      <w:r w:rsidRPr="005B41E2">
        <w:rPr>
          <w:sz w:val="22"/>
          <w:szCs w:val="22"/>
        </w:rPr>
        <w:t>niezwłoczne zorganizowanie pierwszej pomocy dla poszkodowanego wraz z wydaniem wstępnej opinii lekarskiej i koniecznym transportem sanitarnym,</w:t>
      </w:r>
    </w:p>
    <w:p w14:paraId="6082BECF" w14:textId="77777777" w:rsidR="005B41E2" w:rsidRPr="005B41E2" w:rsidRDefault="005B41E2" w:rsidP="00DC57A0">
      <w:pPr>
        <w:widowControl w:val="0"/>
        <w:numPr>
          <w:ilvl w:val="0"/>
          <w:numId w:val="79"/>
        </w:numPr>
        <w:tabs>
          <w:tab w:val="left" w:pos="142"/>
          <w:tab w:val="left" w:pos="567"/>
          <w:tab w:val="left" w:pos="709"/>
          <w:tab w:val="left" w:pos="1134"/>
        </w:tabs>
        <w:suppressAutoHyphens/>
        <w:adjustRightInd w:val="0"/>
        <w:ind w:left="851" w:firstLine="0"/>
        <w:jc w:val="both"/>
        <w:textAlignment w:val="baseline"/>
        <w:rPr>
          <w:sz w:val="22"/>
          <w:szCs w:val="22"/>
        </w:rPr>
      </w:pPr>
      <w:r w:rsidRPr="005B41E2">
        <w:rPr>
          <w:sz w:val="22"/>
          <w:szCs w:val="22"/>
        </w:rPr>
        <w:t>udostępnienie niezbędnych informacji i materiałów służbie BHP Wykonawcy.</w:t>
      </w:r>
    </w:p>
    <w:p w14:paraId="12DEE258" w14:textId="77777777" w:rsidR="005B41E2" w:rsidRPr="005B41E2" w:rsidRDefault="005B41E2" w:rsidP="005B41E2">
      <w:pPr>
        <w:widowControl w:val="0"/>
        <w:tabs>
          <w:tab w:val="left" w:pos="426"/>
        </w:tabs>
        <w:suppressAutoHyphens/>
        <w:adjustRightInd w:val="0"/>
        <w:ind w:left="851" w:hanging="284"/>
        <w:jc w:val="both"/>
        <w:textAlignment w:val="baseline"/>
        <w:rPr>
          <w:sz w:val="22"/>
          <w:szCs w:val="22"/>
        </w:rPr>
      </w:pPr>
      <w:r w:rsidRPr="005B41E2">
        <w:rPr>
          <w:sz w:val="22"/>
          <w:szCs w:val="22"/>
        </w:rPr>
        <w:t>Powyższa procedura w koniecznym zakresie dotyczyć będzie również pracowników Wykonawcy wymagających nagłej interwencji lekarskiej.</w:t>
      </w:r>
    </w:p>
    <w:p w14:paraId="0B9E06F7"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Na czas wykonania robót Zamawiający zapewni obsługę maszyny wyciągowej i stanowiska sygnałowego na zrębie szybu.</w:t>
      </w:r>
    </w:p>
    <w:p w14:paraId="487DDFA9" w14:textId="1F73F3A4"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 xml:space="preserve">Zamawiający weźmie udział w odbiorze urządzenia po </w:t>
      </w:r>
      <w:r w:rsidR="00021EC9">
        <w:rPr>
          <w:rFonts w:eastAsia="Calibri"/>
          <w:sz w:val="22"/>
          <w:szCs w:val="22"/>
          <w:lang w:eastAsia="en-US"/>
        </w:rPr>
        <w:t xml:space="preserve">wykonanej usłudze </w:t>
      </w:r>
      <w:r w:rsidRPr="005B41E2">
        <w:rPr>
          <w:rFonts w:eastAsia="Calibri"/>
          <w:sz w:val="22"/>
          <w:szCs w:val="22"/>
          <w:lang w:eastAsia="en-US"/>
        </w:rPr>
        <w:t xml:space="preserve">oraz protokolarnym potwierdzeniu zakończenia realizacji przedmiotu umowy. </w:t>
      </w:r>
    </w:p>
    <w:p w14:paraId="1FFA3D80" w14:textId="77777777" w:rsidR="005B41E2" w:rsidRPr="005B41E2" w:rsidRDefault="005B41E2" w:rsidP="005B41E2">
      <w:pPr>
        <w:widowControl w:val="0"/>
        <w:numPr>
          <w:ilvl w:val="0"/>
          <w:numId w:val="92"/>
        </w:numPr>
        <w:tabs>
          <w:tab w:val="left" w:pos="1134"/>
        </w:tabs>
        <w:autoSpaceDE w:val="0"/>
        <w:autoSpaceDN w:val="0"/>
        <w:adjustRightInd w:val="0"/>
        <w:ind w:left="851" w:hanging="284"/>
        <w:contextualSpacing/>
        <w:jc w:val="both"/>
        <w:textAlignment w:val="baseline"/>
        <w:rPr>
          <w:rFonts w:eastAsia="Calibri"/>
          <w:sz w:val="22"/>
          <w:szCs w:val="22"/>
          <w:lang w:eastAsia="en-US"/>
        </w:rPr>
      </w:pPr>
      <w:r w:rsidRPr="005B41E2">
        <w:rPr>
          <w:rFonts w:eastAsia="Calibri"/>
          <w:sz w:val="22"/>
          <w:szCs w:val="22"/>
          <w:lang w:eastAsia="en-US"/>
        </w:rPr>
        <w:t>Zamawiający protokolarnie potwierdzi zakończenie realizacji przedmiotu zamówienia.</w:t>
      </w:r>
    </w:p>
    <w:p w14:paraId="40BDCB67" w14:textId="77777777" w:rsidR="00390378" w:rsidRPr="00390378" w:rsidRDefault="00390378" w:rsidP="00390378">
      <w:pPr>
        <w:ind w:left="360"/>
        <w:jc w:val="both"/>
        <w:rPr>
          <w:b/>
          <w:bCs/>
          <w:highlight w:val="yellow"/>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763741B6" w14:textId="69773081" w:rsidR="00B619F5" w:rsidRDefault="00B619F5" w:rsidP="00B619F5">
      <w:pPr>
        <w:pStyle w:val="Akapitzlist"/>
        <w:numPr>
          <w:ilvl w:val="1"/>
          <w:numId w:val="37"/>
        </w:numPr>
        <w:jc w:val="both"/>
        <w:rPr>
          <w:sz w:val="22"/>
          <w:szCs w:val="22"/>
        </w:rPr>
      </w:pPr>
      <w:r w:rsidRPr="00B619F5">
        <w:rPr>
          <w:sz w:val="22"/>
          <w:szCs w:val="22"/>
        </w:rPr>
        <w:t xml:space="preserve">Wykonawca na wykonane usługi udzieli minimum 12 miesięcznej gwarancji licząc od </w:t>
      </w:r>
      <w:r w:rsidR="0015274C" w:rsidRPr="0015274C">
        <w:rPr>
          <w:sz w:val="22"/>
          <w:szCs w:val="22"/>
        </w:rPr>
        <w:t>dnia podpisania Protokołu odbioru</w:t>
      </w:r>
      <w:r w:rsidR="0015274C">
        <w:rPr>
          <w:sz w:val="22"/>
          <w:szCs w:val="22"/>
        </w:rPr>
        <w:t>.</w:t>
      </w:r>
    </w:p>
    <w:p w14:paraId="6EC5F6F9" w14:textId="77777777" w:rsidR="00B619F5" w:rsidRDefault="00B619F5" w:rsidP="00B619F5">
      <w:pPr>
        <w:pStyle w:val="Akapitzlist"/>
        <w:numPr>
          <w:ilvl w:val="1"/>
          <w:numId w:val="37"/>
        </w:numPr>
        <w:jc w:val="both"/>
        <w:rPr>
          <w:sz w:val="22"/>
          <w:szCs w:val="22"/>
        </w:rPr>
      </w:pPr>
      <w:r w:rsidRPr="00B619F5">
        <w:rPr>
          <w:sz w:val="22"/>
          <w:szCs w:val="22"/>
        </w:rPr>
        <w:t>W przypadku wystąpienia w okresie gwarancyjnym wad lub usterek nie powstałych z winy Zamawiającego, Wykonawca zobowiązany jest na własny koszt usunąć zaistniałe usterki lub wady w terminie wskazanym przez Zamawiającego, a w przypadkach nagłej konieczności w terminie do 7 dni od momentu powiadomienia.</w:t>
      </w:r>
    </w:p>
    <w:p w14:paraId="4A953C14" w14:textId="17533932" w:rsidR="00B619F5" w:rsidRPr="00B619F5" w:rsidRDefault="00B619F5" w:rsidP="00B619F5">
      <w:pPr>
        <w:pStyle w:val="Akapitzlist"/>
        <w:numPr>
          <w:ilvl w:val="1"/>
          <w:numId w:val="37"/>
        </w:numPr>
        <w:jc w:val="both"/>
        <w:rPr>
          <w:sz w:val="22"/>
          <w:szCs w:val="22"/>
        </w:rPr>
      </w:pPr>
      <w:r w:rsidRPr="00B619F5">
        <w:rPr>
          <w:sz w:val="22"/>
          <w:szCs w:val="22"/>
        </w:rPr>
        <w:t>Wymienione w ramach gwarancji elementy zostaną objęte nową gwarancją. Okres gwarancji wydłuża się o czas prowadzenia napraw gwarancyjnych.</w:t>
      </w:r>
    </w:p>
    <w:p w14:paraId="4C9277C1" w14:textId="77777777" w:rsidR="00360DA8" w:rsidRPr="00AC7D69" w:rsidRDefault="00360DA8" w:rsidP="00A96B0E">
      <w:pPr>
        <w:jc w:val="both"/>
        <w:rPr>
          <w:sz w:val="24"/>
          <w:szCs w:val="24"/>
        </w:rPr>
      </w:pPr>
    </w:p>
    <w:p w14:paraId="21B31972" w14:textId="666F7730" w:rsidR="007F63D9" w:rsidRPr="00AC7D69" w:rsidRDefault="007F63D9" w:rsidP="00D908FB">
      <w:pPr>
        <w:pStyle w:val="Akapitzlist"/>
        <w:numPr>
          <w:ilvl w:val="0"/>
          <w:numId w:val="32"/>
        </w:numPr>
        <w:jc w:val="both"/>
        <w:rPr>
          <w:b/>
          <w:bCs/>
        </w:rPr>
      </w:pPr>
      <w:bookmarkStart w:id="116" w:name="_Toc67292096"/>
      <w:bookmarkStart w:id="117" w:name="_Toc67292095"/>
      <w:bookmarkStart w:id="118" w:name="_Hlk67824301"/>
      <w:bookmarkEnd w:id="115"/>
      <w:r w:rsidRPr="00AC7D69">
        <w:rPr>
          <w:b/>
          <w:bCs/>
        </w:rPr>
        <w:t>Forma zatrudnienia osób realizujących zamówienie</w:t>
      </w:r>
      <w:bookmarkEnd w:id="116"/>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17"/>
      <w:r w:rsidR="00112408">
        <w:rPr>
          <w:b/>
          <w:bCs/>
        </w:rPr>
        <w:t>:</w:t>
      </w:r>
      <w:r w:rsidRPr="00A96B0E">
        <w:rPr>
          <w:b/>
          <w:bCs/>
        </w:rPr>
        <w:t xml:space="preserve"> </w:t>
      </w:r>
    </w:p>
    <w:p w14:paraId="1957E8B9" w14:textId="3EEEBEAD" w:rsidR="001B50F3" w:rsidRPr="00A940B6" w:rsidRDefault="001B50F3" w:rsidP="00D908FB">
      <w:pPr>
        <w:pStyle w:val="Akapitzlist"/>
        <w:numPr>
          <w:ilvl w:val="0"/>
          <w:numId w:val="34"/>
        </w:numPr>
        <w:jc w:val="both"/>
        <w:rPr>
          <w:b/>
          <w:bCs/>
          <w:sz w:val="22"/>
          <w:szCs w:val="22"/>
        </w:rPr>
      </w:pPr>
      <w:bookmarkStart w:id="119"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D908FB">
      <w:pPr>
        <w:numPr>
          <w:ilvl w:val="0"/>
          <w:numId w:val="34"/>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BF1698" w:rsidRDefault="00DA36DC" w:rsidP="00DA36DC">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w:t>
      </w:r>
      <w:r w:rsidRPr="00BF1698">
        <w:rPr>
          <w:sz w:val="22"/>
          <w:szCs w:val="22"/>
        </w:rPr>
        <w:t>obejmujące swym zakresem:</w:t>
      </w:r>
    </w:p>
    <w:p w14:paraId="03AA8373" w14:textId="13399E8B" w:rsidR="00DA36DC" w:rsidRPr="00955701" w:rsidRDefault="00DA36DC" w:rsidP="00955701">
      <w:pPr>
        <w:pStyle w:val="Akapitzlist"/>
        <w:numPr>
          <w:ilvl w:val="0"/>
          <w:numId w:val="35"/>
        </w:numPr>
        <w:spacing w:after="120"/>
        <w:ind w:left="993" w:hanging="284"/>
        <w:jc w:val="both"/>
        <w:rPr>
          <w:i/>
          <w:iCs/>
          <w:color w:val="FF0000"/>
          <w:sz w:val="22"/>
          <w:szCs w:val="22"/>
        </w:rPr>
      </w:pPr>
      <w:r w:rsidRPr="00BF1698">
        <w:rPr>
          <w:sz w:val="22"/>
          <w:szCs w:val="22"/>
        </w:rPr>
        <w:t>usługi łaźni, lampowni oraz usług szkolenia pracowników –</w:t>
      </w:r>
      <w:r w:rsidR="00955701" w:rsidRPr="00A0375C">
        <w:rPr>
          <w:i/>
          <w:iCs/>
          <w:color w:val="FF0000"/>
          <w:sz w:val="22"/>
          <w:szCs w:val="22"/>
        </w:rPr>
        <w:t>odpłatnie</w:t>
      </w:r>
    </w:p>
    <w:p w14:paraId="3F81843B" w14:textId="383D8FF4" w:rsidR="00DA36DC" w:rsidRPr="00955701" w:rsidRDefault="00DA36DC" w:rsidP="00955701">
      <w:pPr>
        <w:pStyle w:val="Akapitzlist"/>
        <w:numPr>
          <w:ilvl w:val="0"/>
          <w:numId w:val="35"/>
        </w:numPr>
        <w:spacing w:after="120"/>
        <w:ind w:left="993" w:hanging="284"/>
        <w:jc w:val="both"/>
        <w:rPr>
          <w:i/>
          <w:iCs/>
          <w:color w:val="FF0000"/>
          <w:sz w:val="22"/>
          <w:szCs w:val="22"/>
        </w:rPr>
      </w:pPr>
      <w:r w:rsidRPr="00BF1698">
        <w:rPr>
          <w:sz w:val="22"/>
          <w:szCs w:val="22"/>
        </w:rPr>
        <w:t xml:space="preserve">usługi łączności telefonicznej - </w:t>
      </w:r>
      <w:r w:rsidR="00955701" w:rsidRPr="00A0375C">
        <w:rPr>
          <w:i/>
          <w:iCs/>
          <w:color w:val="FF0000"/>
          <w:sz w:val="22"/>
          <w:szCs w:val="22"/>
        </w:rPr>
        <w:t xml:space="preserve">koszty ponosi </w:t>
      </w:r>
      <w:r w:rsidR="00955701">
        <w:rPr>
          <w:i/>
          <w:iCs/>
          <w:color w:val="FF0000"/>
          <w:sz w:val="22"/>
          <w:szCs w:val="22"/>
        </w:rPr>
        <w:t>Zamawiający</w:t>
      </w:r>
    </w:p>
    <w:p w14:paraId="51225C58" w14:textId="515B742D" w:rsidR="00955701" w:rsidRPr="00A0375C" w:rsidRDefault="00DA36DC" w:rsidP="00955701">
      <w:pPr>
        <w:pStyle w:val="Akapitzlist"/>
        <w:numPr>
          <w:ilvl w:val="0"/>
          <w:numId w:val="35"/>
        </w:numPr>
        <w:spacing w:after="120"/>
        <w:ind w:left="993" w:hanging="284"/>
        <w:jc w:val="both"/>
        <w:rPr>
          <w:i/>
          <w:iCs/>
          <w:color w:val="FF0000"/>
          <w:sz w:val="22"/>
          <w:szCs w:val="22"/>
        </w:rPr>
      </w:pPr>
      <w:r w:rsidRPr="00955701">
        <w:rPr>
          <w:sz w:val="22"/>
          <w:szCs w:val="22"/>
        </w:rPr>
        <w:t xml:space="preserve">korzystanie z półmasek, zatyczek do uszu, aparatów ucieczkowych, metanomierzy </w:t>
      </w:r>
      <w:r w:rsidR="00955701" w:rsidRPr="00A0375C">
        <w:rPr>
          <w:i/>
          <w:iCs/>
          <w:color w:val="FF0000"/>
          <w:sz w:val="22"/>
          <w:szCs w:val="22"/>
        </w:rPr>
        <w:t>odpłatnie</w:t>
      </w:r>
    </w:p>
    <w:p w14:paraId="20B6C7DD" w14:textId="379E119F" w:rsidR="00DA36DC" w:rsidRPr="00955701" w:rsidRDefault="00DA36DC" w:rsidP="00955701">
      <w:pPr>
        <w:pStyle w:val="Akapitzlist"/>
        <w:numPr>
          <w:ilvl w:val="0"/>
          <w:numId w:val="35"/>
        </w:numPr>
        <w:spacing w:after="120"/>
        <w:ind w:left="993" w:hanging="284"/>
        <w:jc w:val="both"/>
        <w:rPr>
          <w:i/>
          <w:iCs/>
          <w:color w:val="FF0000"/>
          <w:sz w:val="22"/>
          <w:szCs w:val="22"/>
        </w:rPr>
      </w:pPr>
      <w:r w:rsidRPr="00955701">
        <w:rPr>
          <w:sz w:val="22"/>
          <w:szCs w:val="22"/>
        </w:rPr>
        <w:t xml:space="preserve">najem/dzierżawę środków trwałych </w:t>
      </w:r>
      <w:r w:rsidR="00955701" w:rsidRPr="00A0375C">
        <w:rPr>
          <w:i/>
          <w:iCs/>
          <w:color w:val="FF0000"/>
          <w:sz w:val="22"/>
          <w:szCs w:val="22"/>
        </w:rPr>
        <w:t>nie dotyczy</w:t>
      </w:r>
    </w:p>
    <w:p w14:paraId="443342F1" w14:textId="1E158DE1" w:rsidR="001B50F3" w:rsidRPr="00AC7D69" w:rsidRDefault="00DA36DC" w:rsidP="00D908FB">
      <w:pPr>
        <w:pStyle w:val="Akapitzlist"/>
        <w:numPr>
          <w:ilvl w:val="0"/>
          <w:numId w:val="35"/>
        </w:numPr>
        <w:ind w:left="993" w:hanging="284"/>
        <w:jc w:val="both"/>
        <w:rPr>
          <w:i/>
          <w:iCs/>
          <w:sz w:val="22"/>
          <w:szCs w:val="22"/>
        </w:rPr>
      </w:pPr>
      <w:r w:rsidRPr="00AC7D69">
        <w:rPr>
          <w:sz w:val="22"/>
          <w:szCs w:val="22"/>
        </w:rPr>
        <w:t>inne, wg odrębnego ustalenia stron umowy</w:t>
      </w:r>
      <w:r w:rsidR="00AA213E" w:rsidRPr="00AC7D69">
        <w:rPr>
          <w:sz w:val="22"/>
          <w:szCs w:val="22"/>
        </w:rPr>
        <w:t>.</w:t>
      </w:r>
    </w:p>
    <w:p w14:paraId="18B9105C" w14:textId="28042E89" w:rsidR="001B50F3" w:rsidRPr="00A940B6" w:rsidRDefault="008616AB" w:rsidP="00D908FB">
      <w:pPr>
        <w:numPr>
          <w:ilvl w:val="0"/>
          <w:numId w:val="34"/>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20"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20"/>
    </w:p>
    <w:p w14:paraId="0EB55E82" w14:textId="39BD7F96" w:rsidR="001B50F3" w:rsidRPr="00426E34" w:rsidRDefault="001B50F3" w:rsidP="00D908FB">
      <w:pPr>
        <w:numPr>
          <w:ilvl w:val="0"/>
          <w:numId w:val="34"/>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D908FB">
      <w:pPr>
        <w:numPr>
          <w:ilvl w:val="0"/>
          <w:numId w:val="34"/>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D908FB">
      <w:pPr>
        <w:numPr>
          <w:ilvl w:val="0"/>
          <w:numId w:val="34"/>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D908FB">
      <w:pPr>
        <w:numPr>
          <w:ilvl w:val="0"/>
          <w:numId w:val="34"/>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9"/>
    <w:p w14:paraId="0E6E7B3D" w14:textId="77777777" w:rsidR="001B50F3" w:rsidRPr="00E50C18"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5B41E2">
      <w:pPr>
        <w:numPr>
          <w:ilvl w:val="0"/>
          <w:numId w:val="80"/>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8"/>
    <w:p w14:paraId="56FFAFF3" w14:textId="50982E9F" w:rsidR="00602FAA" w:rsidRDefault="00602FAA" w:rsidP="00602FAA">
      <w:pPr>
        <w:spacing w:before="120"/>
        <w:jc w:val="right"/>
        <w:rPr>
          <w:b/>
          <w:bCs/>
          <w:color w:val="4472C4" w:themeColor="accent1"/>
          <w:sz w:val="22"/>
          <w:szCs w:val="22"/>
        </w:rPr>
      </w:pPr>
    </w:p>
    <w:p w14:paraId="6588881A" w14:textId="77777777" w:rsidR="00285B8E" w:rsidRDefault="00285B8E">
      <w:pPr>
        <w:spacing w:after="160" w:line="259" w:lineRule="auto"/>
        <w:rPr>
          <w:rFonts w:eastAsiaTheme="majorEastAsia"/>
          <w:b/>
          <w:bCs/>
          <w:color w:val="2F5496" w:themeColor="accent1" w:themeShade="BF"/>
          <w:spacing w:val="20"/>
          <w:sz w:val="28"/>
          <w:szCs w:val="28"/>
        </w:rPr>
      </w:pPr>
    </w:p>
    <w:p w14:paraId="40FAD869" w14:textId="77777777" w:rsidR="00F116C2" w:rsidRDefault="00F116C2">
      <w:pPr>
        <w:spacing w:after="160" w:line="259" w:lineRule="auto"/>
        <w:rPr>
          <w:rFonts w:eastAsiaTheme="majorEastAsia"/>
          <w:b/>
          <w:bCs/>
          <w:color w:val="2F5496" w:themeColor="accent1" w:themeShade="BF"/>
          <w:spacing w:val="20"/>
          <w:sz w:val="28"/>
          <w:szCs w:val="28"/>
        </w:rPr>
      </w:pPr>
    </w:p>
    <w:p w14:paraId="0E414F33" w14:textId="77777777" w:rsidR="00F116C2" w:rsidRDefault="00F116C2">
      <w:pPr>
        <w:spacing w:after="160" w:line="259" w:lineRule="auto"/>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21"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2" w:name="_Hlk106046523"/>
      <w:bookmarkStart w:id="12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56522D6D"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3"/>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908FB">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908FB">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5" w:name="_Hlk106046238"/>
    </w:p>
    <w:p w14:paraId="1BC5BA53" w14:textId="727A3249" w:rsidR="005925B9" w:rsidRPr="00B66885" w:rsidRDefault="00490259" w:rsidP="00490259">
      <w:pPr>
        <w:jc w:val="center"/>
        <w:rPr>
          <w:b/>
          <w:i/>
          <w:iCs/>
          <w:sz w:val="22"/>
          <w:szCs w:val="22"/>
        </w:rPr>
      </w:pPr>
      <w:r w:rsidRPr="00876F6F">
        <w:rPr>
          <w:b/>
          <w:sz w:val="24"/>
          <w:szCs w:val="24"/>
        </w:rPr>
        <w:t>w okresie ostatnich</w:t>
      </w:r>
      <w:r w:rsidR="005140C4">
        <w:rPr>
          <w:b/>
          <w:sz w:val="24"/>
          <w:szCs w:val="24"/>
        </w:rPr>
        <w:t xml:space="preserve"> </w:t>
      </w:r>
      <w:r w:rsidR="005140C4" w:rsidRPr="00B66885">
        <w:rPr>
          <w:b/>
          <w:sz w:val="24"/>
          <w:szCs w:val="24"/>
        </w:rPr>
        <w:t>dziesięciu</w:t>
      </w:r>
      <w:r w:rsidR="0013238E" w:rsidRPr="00B66885">
        <w:rPr>
          <w:b/>
          <w:sz w:val="24"/>
          <w:szCs w:val="24"/>
        </w:rPr>
        <w:t xml:space="preserve">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22F05307" w:rsidR="00490259" w:rsidRPr="002B3992" w:rsidRDefault="00490259" w:rsidP="00F05B90">
            <w:pPr>
              <w:tabs>
                <w:tab w:val="left" w:pos="851"/>
              </w:tabs>
              <w:jc w:val="center"/>
              <w:rPr>
                <w:sz w:val="18"/>
                <w:szCs w:val="18"/>
                <w:lang w:eastAsia="zh-CN"/>
              </w:rPr>
            </w:pPr>
            <w:r w:rsidRPr="002B3992">
              <w:rPr>
                <w:sz w:val="18"/>
                <w:szCs w:val="18"/>
                <w:lang w:eastAsia="zh-CN"/>
              </w:rPr>
              <w:t xml:space="preserve">(w okresie ostatnich </w:t>
            </w:r>
            <w:r w:rsidRPr="00856B58">
              <w:rPr>
                <w:strike/>
                <w:sz w:val="18"/>
                <w:szCs w:val="18"/>
                <w:lang w:eastAsia="zh-CN"/>
              </w:rPr>
              <w:t>trzech</w:t>
            </w:r>
            <w:r w:rsidRPr="002B3992">
              <w:rPr>
                <w:sz w:val="18"/>
                <w:szCs w:val="18"/>
                <w:lang w:eastAsia="zh-CN"/>
              </w:rPr>
              <w:t xml:space="preserve"> </w:t>
            </w:r>
            <w:r w:rsidR="00856B58">
              <w:rPr>
                <w:sz w:val="18"/>
                <w:szCs w:val="18"/>
                <w:lang w:eastAsia="zh-CN"/>
              </w:rPr>
              <w:t xml:space="preserve">dziesięciu </w:t>
            </w:r>
            <w:r w:rsidRPr="002B3992">
              <w:rPr>
                <w:sz w:val="18"/>
                <w:szCs w:val="18"/>
                <w:lang w:eastAsia="zh-CN"/>
              </w:rPr>
              <w:t>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21B874AE" w:rsidR="005360BA" w:rsidRPr="00B00623" w:rsidRDefault="005360BA" w:rsidP="005360BA">
            <w:pPr>
              <w:tabs>
                <w:tab w:val="left" w:pos="851"/>
              </w:tabs>
              <w:rPr>
                <w:b/>
                <w:i/>
                <w:iCs/>
                <w:sz w:val="22"/>
                <w:szCs w:val="22"/>
                <w:lang w:eastAsia="zh-CN"/>
              </w:rPr>
            </w:pPr>
            <w:r w:rsidRPr="00B00623">
              <w:rPr>
                <w:b/>
                <w:i/>
                <w:iCs/>
                <w:sz w:val="22"/>
                <w:szCs w:val="22"/>
                <w:lang w:eastAsia="zh-CN"/>
              </w:rPr>
              <w:t>Warunek:</w:t>
            </w:r>
            <w:r w:rsidR="00B00623">
              <w:rPr>
                <w:b/>
                <w:i/>
                <w:iCs/>
                <w:sz w:val="22"/>
                <w:szCs w:val="22"/>
                <w:lang w:eastAsia="zh-CN"/>
              </w:rPr>
              <w:t xml:space="preserve"> </w:t>
            </w:r>
            <w:r w:rsidR="00F36D21" w:rsidRPr="00F36D21">
              <w:rPr>
                <w:b/>
                <w:i/>
                <w:iCs/>
                <w:sz w:val="22"/>
                <w:szCs w:val="22"/>
                <w:lang w:eastAsia="zh-CN"/>
              </w:rPr>
              <w:t xml:space="preserve">co najmniej dwie usługi polegającą na wymianie lub naprawie naczyń wyciągowych </w:t>
            </w:r>
            <w:r w:rsidR="00F36D21">
              <w:rPr>
                <w:b/>
                <w:i/>
                <w:iCs/>
                <w:sz w:val="22"/>
                <w:szCs w:val="22"/>
                <w:lang w:eastAsia="zh-CN"/>
              </w:rPr>
              <w:br/>
            </w:r>
            <w:r w:rsidR="00F36D21" w:rsidRPr="00F36D21">
              <w:rPr>
                <w:b/>
                <w:i/>
                <w:iCs/>
                <w:sz w:val="22"/>
                <w:szCs w:val="22"/>
                <w:lang w:eastAsia="zh-CN"/>
              </w:rPr>
              <w:t>o łącznej wartości brutto nie mniejszej niż 300 000,00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0041874" w14:textId="77777777" w:rsidR="00490259" w:rsidRPr="00E66F78" w:rsidRDefault="00490259" w:rsidP="00F36D21">
            <w:pPr>
              <w:tabs>
                <w:tab w:val="left" w:pos="851"/>
              </w:tabs>
              <w:jc w:val="both"/>
              <w:rPr>
                <w:sz w:val="24"/>
                <w:szCs w:val="24"/>
                <w:lang w:eastAsia="zh-CN"/>
              </w:rPr>
            </w:pPr>
          </w:p>
        </w:tc>
        <w:tc>
          <w:tcPr>
            <w:tcW w:w="1559" w:type="dxa"/>
          </w:tcPr>
          <w:p w14:paraId="582AE0A6" w14:textId="5939EED3"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2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2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545"/>
        <w:gridCol w:w="2125"/>
        <w:gridCol w:w="1418"/>
        <w:gridCol w:w="1556"/>
      </w:tblGrid>
      <w:tr w:rsidR="00490259" w:rsidRPr="00BE4794" w14:paraId="55002C08" w14:textId="77777777" w:rsidTr="009F2E09">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1926"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115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770" w:type="pct"/>
            <w:shd w:val="clear" w:color="auto" w:fill="auto"/>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845" w:type="pct"/>
            <w:shd w:val="clear" w:color="auto" w:fill="auto"/>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F2E09">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1926"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1154" w:type="pct"/>
            <w:vAlign w:val="center"/>
          </w:tcPr>
          <w:p w14:paraId="422D6F03" w14:textId="77777777" w:rsidR="00490259" w:rsidRPr="00E75E6A" w:rsidRDefault="00490259" w:rsidP="00F05B90">
            <w:pPr>
              <w:jc w:val="center"/>
              <w:rPr>
                <w:i/>
              </w:rPr>
            </w:pPr>
            <w:r w:rsidRPr="00E75E6A">
              <w:rPr>
                <w:i/>
              </w:rPr>
              <w:t>3</w:t>
            </w:r>
          </w:p>
        </w:tc>
        <w:tc>
          <w:tcPr>
            <w:tcW w:w="770" w:type="pct"/>
            <w:shd w:val="clear" w:color="auto" w:fill="auto"/>
            <w:vAlign w:val="center"/>
          </w:tcPr>
          <w:p w14:paraId="6408A074" w14:textId="77777777" w:rsidR="00490259" w:rsidRPr="00E75E6A" w:rsidRDefault="00490259" w:rsidP="00F05B90">
            <w:pPr>
              <w:jc w:val="center"/>
              <w:rPr>
                <w:i/>
              </w:rPr>
            </w:pPr>
            <w:r w:rsidRPr="00E75E6A">
              <w:rPr>
                <w:i/>
              </w:rPr>
              <w:t>4</w:t>
            </w:r>
          </w:p>
        </w:tc>
        <w:tc>
          <w:tcPr>
            <w:tcW w:w="845" w:type="pct"/>
            <w:shd w:val="clear" w:color="auto" w:fill="auto"/>
            <w:vAlign w:val="center"/>
          </w:tcPr>
          <w:p w14:paraId="3A005E3A" w14:textId="77777777" w:rsidR="00490259" w:rsidRPr="00E75E6A" w:rsidRDefault="00490259" w:rsidP="00F05B90">
            <w:pPr>
              <w:jc w:val="center"/>
              <w:rPr>
                <w:i/>
              </w:rPr>
            </w:pPr>
            <w:r w:rsidRPr="00E75E6A">
              <w:rPr>
                <w:i/>
              </w:rPr>
              <w:t>5</w:t>
            </w:r>
          </w:p>
        </w:tc>
      </w:tr>
      <w:tr w:rsidR="0038193D" w:rsidRPr="00E66F78" w14:paraId="68F585F7" w14:textId="77777777" w:rsidTr="00D2522F">
        <w:trPr>
          <w:cantSplit/>
          <w:trHeight w:val="283"/>
        </w:trPr>
        <w:tc>
          <w:tcPr>
            <w:tcW w:w="305" w:type="pct"/>
            <w:vAlign w:val="center"/>
          </w:tcPr>
          <w:p w14:paraId="2024B3F9" w14:textId="7B4484C1" w:rsidR="0038193D" w:rsidRPr="00974318" w:rsidRDefault="0038193D" w:rsidP="0075429B">
            <w:pPr>
              <w:jc w:val="center"/>
              <w:rPr>
                <w:bCs/>
              </w:rPr>
            </w:pPr>
            <w:r w:rsidRPr="00974318">
              <w:rPr>
                <w:bCs/>
              </w:rPr>
              <w:t>1</w:t>
            </w:r>
          </w:p>
        </w:tc>
        <w:tc>
          <w:tcPr>
            <w:tcW w:w="1926" w:type="pct"/>
            <w:vAlign w:val="center"/>
          </w:tcPr>
          <w:p w14:paraId="3B191726" w14:textId="475A4AF5" w:rsidR="0038193D" w:rsidRPr="008731B5" w:rsidRDefault="00EB1FB0" w:rsidP="00F477CB">
            <w:pPr>
              <w:pStyle w:val="Default"/>
              <w:rPr>
                <w:sz w:val="20"/>
                <w:szCs w:val="20"/>
              </w:rPr>
            </w:pPr>
            <w:r>
              <w:rPr>
                <w:sz w:val="20"/>
                <w:szCs w:val="20"/>
              </w:rPr>
              <w:t>1 o</w:t>
            </w:r>
            <w:r w:rsidR="005140C4">
              <w:rPr>
                <w:sz w:val="20"/>
                <w:szCs w:val="20"/>
              </w:rPr>
              <w:t xml:space="preserve">soba z uprawnieniami Kierownika Działu </w:t>
            </w:r>
            <w:r w:rsidR="00F477CB">
              <w:rPr>
                <w:sz w:val="20"/>
                <w:szCs w:val="20"/>
              </w:rPr>
              <w:t>Energomechanicznego</w:t>
            </w:r>
          </w:p>
        </w:tc>
        <w:tc>
          <w:tcPr>
            <w:tcW w:w="1154" w:type="pct"/>
            <w:vAlign w:val="center"/>
          </w:tcPr>
          <w:p w14:paraId="4C99CF6A" w14:textId="77777777" w:rsidR="0038193D" w:rsidRPr="00E66F78" w:rsidRDefault="0038193D" w:rsidP="00F05B90">
            <w:pPr>
              <w:jc w:val="center"/>
              <w:rPr>
                <w:b/>
                <w:bCs/>
                <w:sz w:val="24"/>
                <w:szCs w:val="24"/>
              </w:rPr>
            </w:pPr>
          </w:p>
        </w:tc>
        <w:tc>
          <w:tcPr>
            <w:tcW w:w="770" w:type="pct"/>
            <w:shd w:val="clear" w:color="auto" w:fill="auto"/>
            <w:vAlign w:val="center"/>
          </w:tcPr>
          <w:p w14:paraId="43B701B4" w14:textId="77777777" w:rsidR="0038193D" w:rsidRPr="00E66F78" w:rsidRDefault="0038193D" w:rsidP="00F05B90">
            <w:pPr>
              <w:jc w:val="center"/>
              <w:rPr>
                <w:sz w:val="24"/>
                <w:szCs w:val="24"/>
              </w:rPr>
            </w:pPr>
          </w:p>
        </w:tc>
        <w:tc>
          <w:tcPr>
            <w:tcW w:w="845" w:type="pct"/>
            <w:shd w:val="clear" w:color="auto" w:fill="auto"/>
            <w:vAlign w:val="center"/>
          </w:tcPr>
          <w:p w14:paraId="5EC93B51" w14:textId="77777777" w:rsidR="0038193D" w:rsidRPr="00E66F78" w:rsidRDefault="0038193D" w:rsidP="00F05B90">
            <w:pPr>
              <w:jc w:val="center"/>
              <w:rPr>
                <w:sz w:val="24"/>
                <w:szCs w:val="24"/>
              </w:rPr>
            </w:pPr>
          </w:p>
        </w:tc>
      </w:tr>
      <w:tr w:rsidR="00BE4794" w:rsidRPr="00E66F78" w14:paraId="317130DD" w14:textId="77777777" w:rsidTr="009F2E09">
        <w:trPr>
          <w:cantSplit/>
          <w:trHeight w:val="20"/>
        </w:trPr>
        <w:tc>
          <w:tcPr>
            <w:tcW w:w="305" w:type="pct"/>
            <w:vAlign w:val="center"/>
          </w:tcPr>
          <w:p w14:paraId="403587E3" w14:textId="0D2B0EB6" w:rsidR="00BE4794" w:rsidRPr="00974318" w:rsidRDefault="00DD381F" w:rsidP="00BE4794">
            <w:pPr>
              <w:jc w:val="center"/>
              <w:rPr>
                <w:bCs/>
              </w:rPr>
            </w:pPr>
            <w:r w:rsidRPr="00974318">
              <w:rPr>
                <w:bCs/>
              </w:rPr>
              <w:t>2</w:t>
            </w:r>
          </w:p>
        </w:tc>
        <w:tc>
          <w:tcPr>
            <w:tcW w:w="1926" w:type="pct"/>
            <w:vAlign w:val="center"/>
          </w:tcPr>
          <w:p w14:paraId="60AADD04" w14:textId="023F32D1" w:rsidR="00BE4794" w:rsidRPr="008731B5" w:rsidRDefault="00EB1FB0" w:rsidP="00F477CB">
            <w:pPr>
              <w:pStyle w:val="Default"/>
              <w:rPr>
                <w:sz w:val="20"/>
                <w:szCs w:val="20"/>
              </w:rPr>
            </w:pPr>
            <w:r>
              <w:rPr>
                <w:sz w:val="20"/>
                <w:szCs w:val="20"/>
              </w:rPr>
              <w:t>1 o</w:t>
            </w:r>
            <w:r w:rsidR="005140C4">
              <w:rPr>
                <w:sz w:val="20"/>
                <w:szCs w:val="20"/>
              </w:rPr>
              <w:t>soba dozoru wyższego w specjalności górnicze wyciągi szybowe</w:t>
            </w:r>
          </w:p>
        </w:tc>
        <w:tc>
          <w:tcPr>
            <w:tcW w:w="1154" w:type="pct"/>
            <w:vAlign w:val="center"/>
          </w:tcPr>
          <w:p w14:paraId="15EDBC38" w14:textId="77777777" w:rsidR="00BE4794" w:rsidRPr="00E66F78" w:rsidRDefault="00BE4794" w:rsidP="00BE4794">
            <w:pPr>
              <w:jc w:val="center"/>
              <w:rPr>
                <w:b/>
                <w:bCs/>
                <w:sz w:val="24"/>
                <w:szCs w:val="24"/>
              </w:rPr>
            </w:pPr>
          </w:p>
        </w:tc>
        <w:tc>
          <w:tcPr>
            <w:tcW w:w="770" w:type="pct"/>
            <w:shd w:val="clear" w:color="auto" w:fill="auto"/>
            <w:vAlign w:val="center"/>
          </w:tcPr>
          <w:p w14:paraId="5C5A7B0C" w14:textId="77777777" w:rsidR="00BE4794" w:rsidRPr="00E66F78" w:rsidRDefault="00BE4794" w:rsidP="00BE4794">
            <w:pPr>
              <w:jc w:val="center"/>
              <w:rPr>
                <w:sz w:val="24"/>
                <w:szCs w:val="24"/>
              </w:rPr>
            </w:pPr>
          </w:p>
        </w:tc>
        <w:tc>
          <w:tcPr>
            <w:tcW w:w="845" w:type="pct"/>
            <w:shd w:val="clear" w:color="auto" w:fill="auto"/>
            <w:vAlign w:val="center"/>
          </w:tcPr>
          <w:p w14:paraId="162F58DF" w14:textId="77777777" w:rsidR="00BE4794" w:rsidRPr="00E66F78" w:rsidRDefault="00BE4794" w:rsidP="00BE4794">
            <w:pPr>
              <w:jc w:val="center"/>
              <w:rPr>
                <w:sz w:val="24"/>
                <w:szCs w:val="24"/>
              </w:rPr>
            </w:pPr>
          </w:p>
        </w:tc>
      </w:tr>
      <w:tr w:rsidR="00F477CB" w:rsidRPr="00E66F78" w14:paraId="7E3F9F1F" w14:textId="77777777" w:rsidTr="009F2E09">
        <w:trPr>
          <w:cantSplit/>
          <w:trHeight w:val="20"/>
        </w:trPr>
        <w:tc>
          <w:tcPr>
            <w:tcW w:w="305" w:type="pct"/>
            <w:vAlign w:val="center"/>
          </w:tcPr>
          <w:p w14:paraId="6E6E97BC" w14:textId="69C86CF5" w:rsidR="00F477CB" w:rsidRPr="00974318" w:rsidRDefault="00F477CB" w:rsidP="00BE4794">
            <w:pPr>
              <w:jc w:val="center"/>
              <w:rPr>
                <w:bCs/>
              </w:rPr>
            </w:pPr>
            <w:r w:rsidRPr="00974318">
              <w:rPr>
                <w:bCs/>
              </w:rPr>
              <w:t>3</w:t>
            </w:r>
          </w:p>
        </w:tc>
        <w:tc>
          <w:tcPr>
            <w:tcW w:w="1926" w:type="pct"/>
            <w:vAlign w:val="center"/>
          </w:tcPr>
          <w:p w14:paraId="23BFF837" w14:textId="2A8661DF" w:rsidR="00F477CB" w:rsidRPr="00237519" w:rsidRDefault="00EB1FB0" w:rsidP="00F477CB">
            <w:pPr>
              <w:pStyle w:val="Default"/>
              <w:rPr>
                <w:sz w:val="20"/>
                <w:szCs w:val="20"/>
              </w:rPr>
            </w:pPr>
            <w:r>
              <w:rPr>
                <w:sz w:val="20"/>
                <w:szCs w:val="20"/>
              </w:rPr>
              <w:t>1 o</w:t>
            </w:r>
            <w:r w:rsidR="00F477CB">
              <w:rPr>
                <w:sz w:val="20"/>
                <w:szCs w:val="20"/>
              </w:rPr>
              <w:t>soba dozoru średniego w specjalności górnicze wyciągi szybowe</w:t>
            </w:r>
          </w:p>
        </w:tc>
        <w:tc>
          <w:tcPr>
            <w:tcW w:w="1154" w:type="pct"/>
            <w:vAlign w:val="center"/>
          </w:tcPr>
          <w:p w14:paraId="16A225A2" w14:textId="77777777" w:rsidR="00F477CB" w:rsidRPr="00E66F78" w:rsidRDefault="00F477CB" w:rsidP="00BE4794">
            <w:pPr>
              <w:jc w:val="center"/>
              <w:rPr>
                <w:b/>
                <w:bCs/>
                <w:sz w:val="24"/>
                <w:szCs w:val="24"/>
              </w:rPr>
            </w:pPr>
          </w:p>
        </w:tc>
        <w:tc>
          <w:tcPr>
            <w:tcW w:w="770" w:type="pct"/>
            <w:shd w:val="clear" w:color="auto" w:fill="auto"/>
            <w:vAlign w:val="center"/>
          </w:tcPr>
          <w:p w14:paraId="658A6E8C" w14:textId="77777777" w:rsidR="00F477CB" w:rsidRPr="00E66F78" w:rsidRDefault="00F477CB" w:rsidP="00BE4794">
            <w:pPr>
              <w:jc w:val="center"/>
              <w:rPr>
                <w:sz w:val="24"/>
                <w:szCs w:val="24"/>
              </w:rPr>
            </w:pPr>
          </w:p>
        </w:tc>
        <w:tc>
          <w:tcPr>
            <w:tcW w:w="845" w:type="pct"/>
            <w:shd w:val="clear" w:color="auto" w:fill="auto"/>
            <w:vAlign w:val="center"/>
          </w:tcPr>
          <w:p w14:paraId="0ABFE1A1" w14:textId="77777777" w:rsidR="00F477CB" w:rsidRPr="00E66F78" w:rsidRDefault="00F477CB" w:rsidP="00BE4794">
            <w:pPr>
              <w:jc w:val="center"/>
              <w:rPr>
                <w:sz w:val="24"/>
                <w:szCs w:val="24"/>
              </w:rPr>
            </w:pPr>
          </w:p>
        </w:tc>
      </w:tr>
      <w:tr w:rsidR="00F477CB" w:rsidRPr="00E66F78" w14:paraId="3899F150" w14:textId="77777777" w:rsidTr="009F2E09">
        <w:trPr>
          <w:cantSplit/>
          <w:trHeight w:val="20"/>
        </w:trPr>
        <w:tc>
          <w:tcPr>
            <w:tcW w:w="305" w:type="pct"/>
            <w:vAlign w:val="center"/>
          </w:tcPr>
          <w:p w14:paraId="000CC675" w14:textId="7709DA99" w:rsidR="00F477CB" w:rsidRPr="00974318" w:rsidRDefault="00EB1FB0" w:rsidP="00BE4794">
            <w:pPr>
              <w:jc w:val="center"/>
              <w:rPr>
                <w:bCs/>
              </w:rPr>
            </w:pPr>
            <w:r w:rsidRPr="00974318">
              <w:rPr>
                <w:bCs/>
              </w:rPr>
              <w:t>4</w:t>
            </w:r>
          </w:p>
        </w:tc>
        <w:tc>
          <w:tcPr>
            <w:tcW w:w="1926" w:type="pct"/>
            <w:vAlign w:val="center"/>
          </w:tcPr>
          <w:p w14:paraId="05262F14" w14:textId="07A696FD" w:rsidR="00F477CB" w:rsidRPr="00237519" w:rsidRDefault="00EB1FB0" w:rsidP="00F477CB">
            <w:pPr>
              <w:pStyle w:val="Default"/>
              <w:rPr>
                <w:sz w:val="20"/>
                <w:szCs w:val="20"/>
              </w:rPr>
            </w:pPr>
            <w:r>
              <w:rPr>
                <w:sz w:val="20"/>
                <w:szCs w:val="20"/>
              </w:rPr>
              <w:t>1 o</w:t>
            </w:r>
            <w:r w:rsidR="00F477CB">
              <w:rPr>
                <w:sz w:val="20"/>
                <w:szCs w:val="20"/>
              </w:rPr>
              <w:t xml:space="preserve">soba dozoru </w:t>
            </w:r>
            <w:r w:rsidR="00F477CB" w:rsidRPr="00F477CB">
              <w:rPr>
                <w:sz w:val="20"/>
                <w:szCs w:val="20"/>
              </w:rPr>
              <w:t>o kwalifikacjach co najmniej specjalisty do spraw bezpieczeństwa i higieny pracy</w:t>
            </w:r>
          </w:p>
        </w:tc>
        <w:tc>
          <w:tcPr>
            <w:tcW w:w="1154" w:type="pct"/>
            <w:vAlign w:val="center"/>
          </w:tcPr>
          <w:p w14:paraId="24E8CB11" w14:textId="77777777" w:rsidR="00F477CB" w:rsidRPr="00E66F78" w:rsidRDefault="00F477CB" w:rsidP="00BE4794">
            <w:pPr>
              <w:jc w:val="center"/>
              <w:rPr>
                <w:b/>
                <w:bCs/>
                <w:sz w:val="24"/>
                <w:szCs w:val="24"/>
              </w:rPr>
            </w:pPr>
          </w:p>
        </w:tc>
        <w:tc>
          <w:tcPr>
            <w:tcW w:w="770" w:type="pct"/>
            <w:shd w:val="clear" w:color="auto" w:fill="auto"/>
            <w:vAlign w:val="center"/>
          </w:tcPr>
          <w:p w14:paraId="11C3002C" w14:textId="77777777" w:rsidR="00F477CB" w:rsidRPr="00E66F78" w:rsidRDefault="00F477CB" w:rsidP="00BE4794">
            <w:pPr>
              <w:jc w:val="center"/>
              <w:rPr>
                <w:sz w:val="24"/>
                <w:szCs w:val="24"/>
              </w:rPr>
            </w:pPr>
          </w:p>
        </w:tc>
        <w:tc>
          <w:tcPr>
            <w:tcW w:w="845" w:type="pct"/>
            <w:shd w:val="clear" w:color="auto" w:fill="auto"/>
            <w:vAlign w:val="center"/>
          </w:tcPr>
          <w:p w14:paraId="00EA53B5" w14:textId="77777777" w:rsidR="00F477CB" w:rsidRPr="00E66F78" w:rsidRDefault="00F477CB" w:rsidP="00BE4794">
            <w:pPr>
              <w:jc w:val="center"/>
              <w:rPr>
                <w:sz w:val="24"/>
                <w:szCs w:val="24"/>
              </w:rPr>
            </w:pPr>
          </w:p>
        </w:tc>
      </w:tr>
      <w:tr w:rsidR="00EB1FB0" w:rsidRPr="00E66F78" w14:paraId="7BBADEA5" w14:textId="77777777" w:rsidTr="009F2E09">
        <w:trPr>
          <w:cantSplit/>
          <w:trHeight w:val="20"/>
        </w:trPr>
        <w:tc>
          <w:tcPr>
            <w:tcW w:w="305" w:type="pct"/>
            <w:vAlign w:val="center"/>
          </w:tcPr>
          <w:p w14:paraId="1C1F37B0" w14:textId="50140E40" w:rsidR="00EB1FB0" w:rsidRPr="00974318" w:rsidRDefault="00EB1FB0" w:rsidP="00BE4794">
            <w:pPr>
              <w:jc w:val="center"/>
              <w:rPr>
                <w:bCs/>
              </w:rPr>
            </w:pPr>
            <w:r w:rsidRPr="00974318">
              <w:rPr>
                <w:bCs/>
              </w:rPr>
              <w:t>5</w:t>
            </w:r>
          </w:p>
        </w:tc>
        <w:tc>
          <w:tcPr>
            <w:tcW w:w="1926" w:type="pct"/>
            <w:vAlign w:val="center"/>
          </w:tcPr>
          <w:p w14:paraId="50200CF1" w14:textId="77777777" w:rsidR="00EB1FB0" w:rsidRPr="00EB1FB0" w:rsidRDefault="00EB1FB0" w:rsidP="00EB1FB0">
            <w:pPr>
              <w:pStyle w:val="Default"/>
              <w:rPr>
                <w:sz w:val="20"/>
                <w:szCs w:val="20"/>
              </w:rPr>
            </w:pPr>
            <w:r w:rsidRPr="00EB1FB0">
              <w:rPr>
                <w:sz w:val="20"/>
                <w:szCs w:val="20"/>
              </w:rPr>
              <w:t xml:space="preserve">odpowiednią liczbę osób </w:t>
            </w:r>
          </w:p>
          <w:p w14:paraId="789D6A51" w14:textId="77777777" w:rsidR="00EB1FB0" w:rsidRPr="00EB1FB0" w:rsidRDefault="00EB1FB0" w:rsidP="00EB1FB0">
            <w:pPr>
              <w:pStyle w:val="Default"/>
              <w:rPr>
                <w:sz w:val="20"/>
                <w:szCs w:val="20"/>
              </w:rPr>
            </w:pPr>
            <w:r w:rsidRPr="00EB1FB0">
              <w:rPr>
                <w:sz w:val="20"/>
                <w:szCs w:val="20"/>
              </w:rPr>
              <w:t xml:space="preserve">z uprawnieniami cieśli szybowego </w:t>
            </w:r>
          </w:p>
          <w:p w14:paraId="74A81740" w14:textId="4A048D6D" w:rsidR="00EB1FB0" w:rsidRDefault="00EB1FB0" w:rsidP="00EB1FB0">
            <w:pPr>
              <w:pStyle w:val="Default"/>
              <w:rPr>
                <w:sz w:val="20"/>
                <w:szCs w:val="20"/>
              </w:rPr>
            </w:pPr>
            <w:r w:rsidRPr="00EB1FB0">
              <w:rPr>
                <w:sz w:val="20"/>
                <w:szCs w:val="20"/>
              </w:rPr>
              <w:t>i rewidenta posiadających doświadczenie w prowadzeniu robót szybowych.</w:t>
            </w:r>
          </w:p>
        </w:tc>
        <w:tc>
          <w:tcPr>
            <w:tcW w:w="1154" w:type="pct"/>
            <w:vAlign w:val="center"/>
          </w:tcPr>
          <w:p w14:paraId="6F90FAEB" w14:textId="77777777" w:rsidR="00EB1FB0" w:rsidRPr="00E66F78" w:rsidRDefault="00EB1FB0" w:rsidP="00BE4794">
            <w:pPr>
              <w:jc w:val="center"/>
              <w:rPr>
                <w:b/>
                <w:bCs/>
                <w:sz w:val="24"/>
                <w:szCs w:val="24"/>
              </w:rPr>
            </w:pPr>
          </w:p>
        </w:tc>
        <w:tc>
          <w:tcPr>
            <w:tcW w:w="770" w:type="pct"/>
            <w:shd w:val="clear" w:color="auto" w:fill="auto"/>
            <w:vAlign w:val="center"/>
          </w:tcPr>
          <w:p w14:paraId="27F6EF33" w14:textId="77777777" w:rsidR="00EB1FB0" w:rsidRPr="00E66F78" w:rsidRDefault="00EB1FB0" w:rsidP="00BE4794">
            <w:pPr>
              <w:jc w:val="center"/>
              <w:rPr>
                <w:sz w:val="24"/>
                <w:szCs w:val="24"/>
              </w:rPr>
            </w:pPr>
          </w:p>
        </w:tc>
        <w:tc>
          <w:tcPr>
            <w:tcW w:w="845" w:type="pct"/>
            <w:shd w:val="clear" w:color="auto" w:fill="auto"/>
            <w:vAlign w:val="center"/>
          </w:tcPr>
          <w:p w14:paraId="47434BAC" w14:textId="77777777" w:rsidR="00EB1FB0" w:rsidRPr="00E66F78" w:rsidRDefault="00EB1FB0" w:rsidP="00BE4794">
            <w:pPr>
              <w:jc w:val="center"/>
              <w:rPr>
                <w:sz w:val="24"/>
                <w:szCs w:val="24"/>
              </w:rPr>
            </w:pPr>
          </w:p>
        </w:tc>
      </w:tr>
    </w:tbl>
    <w:p w14:paraId="67951EFD" w14:textId="77777777" w:rsidR="00490259" w:rsidRDefault="00490259" w:rsidP="00490259">
      <w:pPr>
        <w:tabs>
          <w:tab w:val="left" w:pos="851"/>
        </w:tabs>
        <w:jc w:val="center"/>
        <w:rPr>
          <w:sz w:val="24"/>
          <w:szCs w:val="24"/>
        </w:rPr>
      </w:pPr>
    </w:p>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6"/>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1041A27C" w14:textId="77777777" w:rsidR="00913F23" w:rsidRDefault="00913F23" w:rsidP="00DF46A0">
      <w:pPr>
        <w:rPr>
          <w:rFonts w:eastAsiaTheme="majorEastAsia"/>
          <w:b/>
          <w:bCs/>
          <w:color w:val="2F5496" w:themeColor="accent1" w:themeShade="BF"/>
          <w:spacing w:val="20"/>
          <w:sz w:val="24"/>
          <w:szCs w:val="24"/>
        </w:rPr>
      </w:pPr>
      <w:r w:rsidRPr="00601784">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5</w:t>
      </w:r>
      <w:r w:rsidRPr="00601784">
        <w:rPr>
          <w:rFonts w:eastAsiaTheme="majorEastAsia"/>
          <w:b/>
          <w:bCs/>
          <w:color w:val="2F5496" w:themeColor="accent1" w:themeShade="BF"/>
          <w:spacing w:val="20"/>
          <w:sz w:val="24"/>
          <w:szCs w:val="24"/>
        </w:rPr>
        <w:t xml:space="preserve"> do SWZ</w:t>
      </w:r>
    </w:p>
    <w:p w14:paraId="41032452" w14:textId="77777777" w:rsidR="00913F23" w:rsidRDefault="00913F23" w:rsidP="00913F23">
      <w:pPr>
        <w:jc w:val="center"/>
        <w:rPr>
          <w:rFonts w:eastAsiaTheme="majorEastAsia"/>
          <w:b/>
          <w:bCs/>
          <w:color w:val="2F5496" w:themeColor="accent1" w:themeShade="BF"/>
          <w:spacing w:val="20"/>
          <w:sz w:val="24"/>
          <w:szCs w:val="24"/>
        </w:rPr>
      </w:pPr>
    </w:p>
    <w:p w14:paraId="22D16FCA" w14:textId="77777777" w:rsidR="0016006D" w:rsidRDefault="0016006D" w:rsidP="00913F23">
      <w:pPr>
        <w:jc w:val="center"/>
        <w:rPr>
          <w:rFonts w:eastAsiaTheme="majorEastAsia"/>
          <w:b/>
          <w:bCs/>
          <w:color w:val="2F5496" w:themeColor="accent1" w:themeShade="BF"/>
          <w:spacing w:val="20"/>
          <w:sz w:val="24"/>
          <w:szCs w:val="24"/>
        </w:rPr>
      </w:pPr>
    </w:p>
    <w:p w14:paraId="238AFB2D" w14:textId="77777777" w:rsidR="0016006D" w:rsidRDefault="0016006D" w:rsidP="00913F23">
      <w:pPr>
        <w:jc w:val="center"/>
        <w:rPr>
          <w:rFonts w:eastAsiaTheme="majorEastAsia"/>
          <w:b/>
          <w:bCs/>
          <w:color w:val="2F5496" w:themeColor="accent1" w:themeShade="BF"/>
          <w:spacing w:val="20"/>
          <w:sz w:val="24"/>
          <w:szCs w:val="24"/>
        </w:rPr>
      </w:pPr>
    </w:p>
    <w:p w14:paraId="1CB86D18" w14:textId="77777777" w:rsidR="0016006D" w:rsidRDefault="0016006D" w:rsidP="00913F23">
      <w:pPr>
        <w:jc w:val="center"/>
        <w:rPr>
          <w:rFonts w:eastAsiaTheme="majorEastAsia"/>
          <w:b/>
          <w:bCs/>
          <w:color w:val="2F5496" w:themeColor="accent1" w:themeShade="BF"/>
          <w:spacing w:val="20"/>
          <w:sz w:val="24"/>
          <w:szCs w:val="24"/>
        </w:rPr>
      </w:pPr>
    </w:p>
    <w:p w14:paraId="30953D40" w14:textId="77777777" w:rsidR="00913F23" w:rsidRDefault="00913F23" w:rsidP="00913F23">
      <w:pPr>
        <w:jc w:val="center"/>
        <w:rPr>
          <w:rFonts w:eastAsiaTheme="majorEastAsia"/>
          <w:b/>
          <w:bCs/>
          <w:color w:val="2F5496" w:themeColor="accent1" w:themeShade="BF"/>
          <w:spacing w:val="20"/>
          <w:sz w:val="24"/>
          <w:szCs w:val="24"/>
        </w:rPr>
      </w:pPr>
      <w:r w:rsidRPr="00AE6B7D">
        <w:rPr>
          <w:rFonts w:eastAsiaTheme="majorEastAsia"/>
          <w:b/>
          <w:bCs/>
          <w:color w:val="2F5496" w:themeColor="accent1" w:themeShade="BF"/>
          <w:spacing w:val="20"/>
          <w:sz w:val="24"/>
          <w:szCs w:val="24"/>
        </w:rPr>
        <w:t>Oświadczenie, że Wykonawca dysponuje lub będzie dysponować sprzętem do realizacji zamówienia</w:t>
      </w:r>
    </w:p>
    <w:p w14:paraId="685B8375" w14:textId="6A3DF0CE" w:rsidR="00913F23" w:rsidRDefault="00913F23" w:rsidP="00913F23">
      <w:pPr>
        <w:jc w:val="center"/>
        <w:rPr>
          <w:rFonts w:eastAsiaTheme="majorEastAsia"/>
          <w:b/>
          <w:bCs/>
          <w:color w:val="2F5496" w:themeColor="accent1" w:themeShade="BF"/>
          <w:spacing w:val="20"/>
          <w:sz w:val="24"/>
          <w:szCs w:val="24"/>
        </w:rPr>
      </w:pPr>
      <w:r w:rsidRPr="00AF37A6">
        <w:rPr>
          <w:rFonts w:eastAsiaTheme="majorEastAsia"/>
          <w:b/>
          <w:bCs/>
          <w:color w:val="2F5496" w:themeColor="accent1" w:themeShade="BF"/>
          <w:spacing w:val="20"/>
          <w:sz w:val="24"/>
          <w:szCs w:val="24"/>
        </w:rPr>
        <w:t>(przygotowan</w:t>
      </w:r>
      <w:r>
        <w:rPr>
          <w:rFonts w:eastAsiaTheme="majorEastAsia"/>
          <w:b/>
          <w:bCs/>
          <w:color w:val="2F5496" w:themeColor="accent1" w:themeShade="BF"/>
          <w:spacing w:val="20"/>
          <w:sz w:val="24"/>
          <w:szCs w:val="24"/>
        </w:rPr>
        <w:t>e</w:t>
      </w:r>
      <w:r w:rsidRPr="00AF37A6">
        <w:rPr>
          <w:rFonts w:eastAsiaTheme="majorEastAsia"/>
          <w:b/>
          <w:bCs/>
          <w:color w:val="2F5496" w:themeColor="accent1" w:themeShade="BF"/>
          <w:spacing w:val="20"/>
          <w:sz w:val="24"/>
          <w:szCs w:val="24"/>
        </w:rPr>
        <w:t xml:space="preserve"> przez Wykonawcę do oferty</w:t>
      </w:r>
      <w:r w:rsidR="0016006D">
        <w:rPr>
          <w:rFonts w:eastAsiaTheme="majorEastAsia"/>
          <w:b/>
          <w:bCs/>
          <w:color w:val="2F5496" w:themeColor="accent1" w:themeShade="BF"/>
          <w:spacing w:val="20"/>
          <w:sz w:val="24"/>
          <w:szCs w:val="24"/>
        </w:rPr>
        <w:t>)</w:t>
      </w:r>
    </w:p>
    <w:p w14:paraId="3B85CB22" w14:textId="77777777" w:rsidR="00913F23" w:rsidRDefault="00913F23" w:rsidP="00490259">
      <w:pPr>
        <w:jc w:val="both"/>
        <w:rPr>
          <w:rFonts w:eastAsiaTheme="majorEastAsia"/>
          <w:b/>
          <w:bCs/>
          <w:color w:val="2F5496" w:themeColor="accent1" w:themeShade="BF"/>
          <w:spacing w:val="20"/>
          <w:sz w:val="24"/>
          <w:szCs w:val="24"/>
        </w:rPr>
      </w:pPr>
    </w:p>
    <w:p w14:paraId="0F79989E" w14:textId="77777777" w:rsidR="00913F23" w:rsidRDefault="00913F23" w:rsidP="00490259">
      <w:pPr>
        <w:jc w:val="both"/>
        <w:rPr>
          <w:rFonts w:eastAsiaTheme="majorEastAsia"/>
          <w:b/>
          <w:bCs/>
          <w:color w:val="2F5496" w:themeColor="accent1" w:themeShade="BF"/>
          <w:spacing w:val="20"/>
          <w:sz w:val="24"/>
          <w:szCs w:val="24"/>
        </w:rPr>
      </w:pPr>
    </w:p>
    <w:p w14:paraId="33554407" w14:textId="77777777" w:rsidR="00913F23" w:rsidRDefault="00913F23" w:rsidP="00490259">
      <w:pPr>
        <w:jc w:val="both"/>
        <w:rPr>
          <w:rFonts w:eastAsiaTheme="majorEastAsia"/>
          <w:b/>
          <w:bCs/>
          <w:color w:val="2F5496" w:themeColor="accent1" w:themeShade="BF"/>
          <w:spacing w:val="20"/>
          <w:sz w:val="24"/>
          <w:szCs w:val="24"/>
        </w:rPr>
      </w:pPr>
    </w:p>
    <w:p w14:paraId="7BAEFC10" w14:textId="77777777" w:rsidR="00913F23" w:rsidRDefault="00913F23" w:rsidP="00490259">
      <w:pPr>
        <w:jc w:val="both"/>
        <w:rPr>
          <w:rFonts w:eastAsiaTheme="majorEastAsia"/>
          <w:b/>
          <w:bCs/>
          <w:color w:val="2F5496" w:themeColor="accent1" w:themeShade="BF"/>
          <w:spacing w:val="20"/>
          <w:sz w:val="24"/>
          <w:szCs w:val="24"/>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7" w:name="_Hlk106046060"/>
      <w:bookmarkStart w:id="128" w:name="_Hlk156498045"/>
      <w:r w:rsidRPr="008057B2">
        <w:rPr>
          <w:sz w:val="22"/>
          <w:szCs w:val="22"/>
        </w:rPr>
        <w:t xml:space="preserve">Nazwa </w:t>
      </w:r>
      <w:r w:rsidR="00DB4D9E">
        <w:rPr>
          <w:sz w:val="22"/>
          <w:szCs w:val="22"/>
        </w:rPr>
        <w:t>Wykonawcy</w:t>
      </w:r>
      <w:r w:rsidRPr="008057B2">
        <w:rPr>
          <w:sz w:val="22"/>
          <w:szCs w:val="22"/>
        </w:rPr>
        <w:t>: ...................................................................................................................</w:t>
      </w:r>
    </w:p>
    <w:bookmarkEnd w:id="12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9"/>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3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3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bookmarkStart w:id="13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88A157" w:rsidR="0080151F" w:rsidRPr="0080151F" w:rsidRDefault="0080151F" w:rsidP="00D908FB">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 xml:space="preserve">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32"/>
    <w:p w14:paraId="5D876EBA" w14:textId="77777777" w:rsidR="00490259" w:rsidRPr="0080151F"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D908FB">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D908FB">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D908FB">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3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D908FB">
      <w:pPr>
        <w:pStyle w:val="Zwykytekst"/>
        <w:numPr>
          <w:ilvl w:val="0"/>
          <w:numId w:val="6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D908FB">
      <w:pPr>
        <w:pStyle w:val="Zwykytekst"/>
        <w:numPr>
          <w:ilvl w:val="0"/>
          <w:numId w:val="6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5" w:name="_Hlk67825429"/>
      <w:bookmarkEnd w:id="13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1A365B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181" w:rsidRPr="002D1181">
        <w:rPr>
          <w:b/>
          <w:bCs/>
          <w:sz w:val="22"/>
          <w:szCs w:val="22"/>
        </w:rPr>
        <w:t>KWK Staszic – Wujek</w:t>
      </w:r>
      <w:r w:rsidRPr="00895B8E">
        <w:rPr>
          <w:b/>
          <w:bCs/>
          <w:sz w:val="22"/>
          <w:szCs w:val="22"/>
        </w:rPr>
        <w:t>,</w:t>
      </w:r>
      <w:r w:rsidRPr="00895B8E">
        <w:rPr>
          <w:sz w:val="22"/>
          <w:szCs w:val="22"/>
        </w:rPr>
        <w:t xml:space="preserve"> adres: </w:t>
      </w:r>
      <w:r w:rsidR="002D1181">
        <w:rPr>
          <w:sz w:val="22"/>
          <w:szCs w:val="22"/>
        </w:rPr>
        <w:t>40-467 Katowice</w:t>
      </w:r>
      <w:r w:rsidRPr="00895B8E">
        <w:rPr>
          <w:sz w:val="22"/>
          <w:szCs w:val="22"/>
        </w:rPr>
        <w:t xml:space="preserve">, ul. </w:t>
      </w:r>
      <w:r w:rsidR="002D1181">
        <w:rPr>
          <w:sz w:val="22"/>
          <w:szCs w:val="22"/>
        </w:rPr>
        <w:t>Karolinki 1</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0A04E9">
        <w:rPr>
          <w:sz w:val="22"/>
          <w:szCs w:val="22"/>
        </w:rPr>
        <w:t>9</w:t>
      </w:r>
      <w:r w:rsidRPr="00895B8E">
        <w:rPr>
          <w:sz w:val="22"/>
          <w:szCs w:val="22"/>
        </w:rPr>
        <w:t xml:space="preserve"> </w:t>
      </w:r>
      <w:r w:rsidR="000A04E9">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214EA351"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D908FB">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shd w:val="clear" w:color="auto" w:fill="auto"/>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6"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6"/>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0E0EEF5D"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A8609F">
              <w:rPr>
                <w:noProof/>
                <w:webHidden/>
              </w:rPr>
              <w:t>51</w:t>
            </w:r>
            <w:r w:rsidR="0068592C">
              <w:rPr>
                <w:noProof/>
                <w:webHidden/>
              </w:rPr>
              <w:fldChar w:fldCharType="end"/>
            </w:r>
          </w:hyperlink>
        </w:p>
        <w:p w14:paraId="606A9C5A" w14:textId="4B8CBE35"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A8609F">
              <w:rPr>
                <w:noProof/>
                <w:webHidden/>
              </w:rPr>
              <w:t>51</w:t>
            </w:r>
            <w:r>
              <w:rPr>
                <w:noProof/>
                <w:webHidden/>
              </w:rPr>
              <w:fldChar w:fldCharType="end"/>
            </w:r>
          </w:hyperlink>
        </w:p>
        <w:p w14:paraId="74FD0AA0" w14:textId="02EC1E61"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A8609F">
              <w:rPr>
                <w:noProof/>
                <w:webHidden/>
              </w:rPr>
              <w:t>51</w:t>
            </w:r>
            <w:r>
              <w:rPr>
                <w:noProof/>
                <w:webHidden/>
              </w:rPr>
              <w:fldChar w:fldCharType="end"/>
            </w:r>
          </w:hyperlink>
        </w:p>
        <w:p w14:paraId="2A8D857A" w14:textId="7D48261E"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A8609F">
              <w:rPr>
                <w:noProof/>
                <w:webHidden/>
              </w:rPr>
              <w:t>51</w:t>
            </w:r>
            <w:r>
              <w:rPr>
                <w:noProof/>
                <w:webHidden/>
              </w:rPr>
              <w:fldChar w:fldCharType="end"/>
            </w:r>
          </w:hyperlink>
        </w:p>
        <w:p w14:paraId="12465BC9" w14:textId="06108394"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A8609F">
              <w:rPr>
                <w:noProof/>
                <w:webHidden/>
              </w:rPr>
              <w:t>53</w:t>
            </w:r>
            <w:r>
              <w:rPr>
                <w:noProof/>
                <w:webHidden/>
              </w:rPr>
              <w:fldChar w:fldCharType="end"/>
            </w:r>
          </w:hyperlink>
        </w:p>
        <w:p w14:paraId="303BE5EB" w14:textId="525A70C7"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A8609F">
              <w:rPr>
                <w:noProof/>
                <w:webHidden/>
              </w:rPr>
              <w:t>54</w:t>
            </w:r>
            <w:r>
              <w:rPr>
                <w:noProof/>
                <w:webHidden/>
              </w:rPr>
              <w:fldChar w:fldCharType="end"/>
            </w:r>
          </w:hyperlink>
        </w:p>
        <w:p w14:paraId="04F02F2F" w14:textId="4B3CC800"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A8609F">
              <w:rPr>
                <w:noProof/>
                <w:webHidden/>
              </w:rPr>
              <w:t>54</w:t>
            </w:r>
            <w:r>
              <w:rPr>
                <w:noProof/>
                <w:webHidden/>
              </w:rPr>
              <w:fldChar w:fldCharType="end"/>
            </w:r>
          </w:hyperlink>
        </w:p>
        <w:p w14:paraId="0D4EC424" w14:textId="00FBEBF4"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A8609F">
              <w:rPr>
                <w:noProof/>
                <w:webHidden/>
              </w:rPr>
              <w:t>55</w:t>
            </w:r>
            <w:r>
              <w:rPr>
                <w:noProof/>
                <w:webHidden/>
              </w:rPr>
              <w:fldChar w:fldCharType="end"/>
            </w:r>
          </w:hyperlink>
        </w:p>
        <w:p w14:paraId="21C7570C" w14:textId="6502F46E"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A8609F">
              <w:rPr>
                <w:noProof/>
                <w:webHidden/>
              </w:rPr>
              <w:t>55</w:t>
            </w:r>
            <w:r>
              <w:rPr>
                <w:noProof/>
                <w:webHidden/>
              </w:rPr>
              <w:fldChar w:fldCharType="end"/>
            </w:r>
          </w:hyperlink>
        </w:p>
        <w:p w14:paraId="77632326" w14:textId="5B230568"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A8609F">
              <w:rPr>
                <w:noProof/>
                <w:webHidden/>
              </w:rPr>
              <w:t>55</w:t>
            </w:r>
            <w:r>
              <w:rPr>
                <w:noProof/>
                <w:webHidden/>
              </w:rPr>
              <w:fldChar w:fldCharType="end"/>
            </w:r>
          </w:hyperlink>
        </w:p>
        <w:p w14:paraId="3148670F" w14:textId="54A69CF4"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A8609F">
              <w:rPr>
                <w:noProof/>
                <w:webHidden/>
              </w:rPr>
              <w:t>56</w:t>
            </w:r>
            <w:r>
              <w:rPr>
                <w:noProof/>
                <w:webHidden/>
              </w:rPr>
              <w:fldChar w:fldCharType="end"/>
            </w:r>
          </w:hyperlink>
        </w:p>
        <w:p w14:paraId="41A686D6" w14:textId="2FE4C62C"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A8609F">
              <w:rPr>
                <w:noProof/>
                <w:webHidden/>
              </w:rPr>
              <w:t>57</w:t>
            </w:r>
            <w:r>
              <w:rPr>
                <w:noProof/>
                <w:webHidden/>
              </w:rPr>
              <w:fldChar w:fldCharType="end"/>
            </w:r>
          </w:hyperlink>
        </w:p>
        <w:p w14:paraId="2C8F9829" w14:textId="0E3D59EC"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A8609F">
              <w:rPr>
                <w:noProof/>
                <w:webHidden/>
              </w:rPr>
              <w:t>58</w:t>
            </w:r>
            <w:r>
              <w:rPr>
                <w:noProof/>
                <w:webHidden/>
              </w:rPr>
              <w:fldChar w:fldCharType="end"/>
            </w:r>
          </w:hyperlink>
        </w:p>
        <w:p w14:paraId="1BCD1D43" w14:textId="00A2D841"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A8609F">
              <w:rPr>
                <w:noProof/>
                <w:webHidden/>
              </w:rPr>
              <w:t>60</w:t>
            </w:r>
            <w:r>
              <w:rPr>
                <w:noProof/>
                <w:webHidden/>
              </w:rPr>
              <w:fldChar w:fldCharType="end"/>
            </w:r>
          </w:hyperlink>
        </w:p>
        <w:p w14:paraId="26E847F1" w14:textId="29819B52"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A8609F">
              <w:rPr>
                <w:noProof/>
                <w:webHidden/>
              </w:rPr>
              <w:t>61</w:t>
            </w:r>
            <w:r>
              <w:rPr>
                <w:noProof/>
                <w:webHidden/>
              </w:rPr>
              <w:fldChar w:fldCharType="end"/>
            </w:r>
          </w:hyperlink>
        </w:p>
        <w:p w14:paraId="381CAFA9" w14:textId="19191BB1"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A8609F">
              <w:rPr>
                <w:noProof/>
                <w:webHidden/>
              </w:rPr>
              <w:t>63</w:t>
            </w:r>
            <w:r>
              <w:rPr>
                <w:noProof/>
                <w:webHidden/>
              </w:rPr>
              <w:fldChar w:fldCharType="end"/>
            </w:r>
          </w:hyperlink>
        </w:p>
        <w:p w14:paraId="3F8BA855" w14:textId="2E65C1E1"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A8609F">
              <w:rPr>
                <w:noProof/>
                <w:webHidden/>
              </w:rPr>
              <w:t>63</w:t>
            </w:r>
            <w:r>
              <w:rPr>
                <w:noProof/>
                <w:webHidden/>
              </w:rPr>
              <w:fldChar w:fldCharType="end"/>
            </w:r>
          </w:hyperlink>
        </w:p>
        <w:p w14:paraId="6BC598B9" w14:textId="6EB64F4D"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A8609F">
              <w:rPr>
                <w:noProof/>
                <w:webHidden/>
              </w:rPr>
              <w:t>63</w:t>
            </w:r>
            <w:r>
              <w:rPr>
                <w:noProof/>
                <w:webHidden/>
              </w:rPr>
              <w:fldChar w:fldCharType="end"/>
            </w:r>
          </w:hyperlink>
        </w:p>
        <w:p w14:paraId="1680D4DD" w14:textId="0AE89C04"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A8609F">
              <w:rPr>
                <w:noProof/>
                <w:webHidden/>
              </w:rPr>
              <w:t>64</w:t>
            </w:r>
            <w:r>
              <w:rPr>
                <w:noProof/>
                <w:webHidden/>
              </w:rPr>
              <w:fldChar w:fldCharType="end"/>
            </w:r>
          </w:hyperlink>
        </w:p>
        <w:p w14:paraId="6772EC3D" w14:textId="191B68A0"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A8609F">
              <w:rPr>
                <w:noProof/>
                <w:webHidden/>
              </w:rPr>
              <w:t>65</w:t>
            </w:r>
            <w:r>
              <w:rPr>
                <w:noProof/>
                <w:webHidden/>
              </w:rPr>
              <w:fldChar w:fldCharType="end"/>
            </w:r>
          </w:hyperlink>
        </w:p>
        <w:p w14:paraId="3EDDC4B7" w14:textId="75E6EA4B"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A8609F">
              <w:rPr>
                <w:noProof/>
                <w:webHidden/>
              </w:rPr>
              <w:t>65</w:t>
            </w:r>
            <w:r>
              <w:rPr>
                <w:noProof/>
                <w:webHidden/>
              </w:rPr>
              <w:fldChar w:fldCharType="end"/>
            </w:r>
          </w:hyperlink>
        </w:p>
        <w:p w14:paraId="5CD0712D" w14:textId="2BF37404"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A8609F">
              <w:rPr>
                <w:noProof/>
                <w:webHidden/>
              </w:rPr>
              <w:t>65</w:t>
            </w:r>
            <w:r>
              <w:rPr>
                <w:noProof/>
                <w:webHidden/>
              </w:rPr>
              <w:fldChar w:fldCharType="end"/>
            </w:r>
          </w:hyperlink>
        </w:p>
        <w:p w14:paraId="4392BD3D" w14:textId="36222916"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A8609F">
              <w:rPr>
                <w:noProof/>
                <w:webHidden/>
              </w:rPr>
              <w:t>66</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7" w:name="_Toc64016200"/>
      <w:bookmarkStart w:id="138" w:name="_Toc106095860"/>
      <w:bookmarkStart w:id="139" w:name="_Toc106096300"/>
      <w:bookmarkStart w:id="140" w:name="_Toc106096404"/>
      <w:bookmarkStart w:id="141" w:name="_Toc160449138"/>
      <w:bookmarkStart w:id="142" w:name="_Hlk67825483"/>
      <w:r w:rsidRPr="000C23F8">
        <w:t>§ 1. Podstawa zawarcia Umowy</w:t>
      </w:r>
      <w:bookmarkEnd w:id="137"/>
      <w:bookmarkEnd w:id="138"/>
      <w:bookmarkEnd w:id="139"/>
      <w:bookmarkEnd w:id="140"/>
      <w:bookmarkEnd w:id="141"/>
    </w:p>
    <w:p w14:paraId="16A3B8FC" w14:textId="7FE92338" w:rsidR="000C23F8" w:rsidRPr="00691EFD" w:rsidRDefault="000C23F8" w:rsidP="00691EFD">
      <w:pPr>
        <w:pStyle w:val="Akapitzlist"/>
        <w:numPr>
          <w:ilvl w:val="0"/>
          <w:numId w:val="43"/>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bookmarkStart w:id="143" w:name="_Hlk203991181"/>
      <w:r w:rsidR="00691EFD" w:rsidRPr="00691EFD">
        <w:rPr>
          <w:sz w:val="22"/>
          <w:szCs w:val="22"/>
        </w:rPr>
        <w:t xml:space="preserve">Wymiana klatki północnej w górniczym wyciągu szybowym - szyb „Wentylacyjny II” w Polskiej Grupie Górniczej S.A. Oddział </w:t>
      </w:r>
      <w:r w:rsidR="00691EFD">
        <w:rPr>
          <w:sz w:val="22"/>
          <w:szCs w:val="22"/>
        </w:rPr>
        <w:br/>
      </w:r>
      <w:r w:rsidR="00691EFD" w:rsidRPr="00691EFD">
        <w:rPr>
          <w:sz w:val="22"/>
          <w:szCs w:val="22"/>
        </w:rPr>
        <w:t>KWK Staszic-Wujek Ruch Wujek</w:t>
      </w:r>
      <w:bookmarkEnd w:id="143"/>
      <w:r w:rsidR="005925B9" w:rsidRPr="00691EFD">
        <w:rPr>
          <w:sz w:val="22"/>
          <w:szCs w:val="22"/>
        </w:rPr>
        <w:t xml:space="preserve">” </w:t>
      </w:r>
      <w:r w:rsidRPr="00691EFD">
        <w:rPr>
          <w:sz w:val="22"/>
          <w:szCs w:val="22"/>
        </w:rPr>
        <w:t>(nr sprawy</w:t>
      </w:r>
      <w:r w:rsidR="005925B9" w:rsidRPr="00691EFD">
        <w:rPr>
          <w:sz w:val="22"/>
          <w:szCs w:val="22"/>
        </w:rPr>
        <w:t xml:space="preserve"> </w:t>
      </w:r>
      <w:r w:rsidR="00F3350C" w:rsidRPr="00691EFD">
        <w:rPr>
          <w:sz w:val="22"/>
          <w:szCs w:val="22"/>
        </w:rPr>
        <w:t>6</w:t>
      </w:r>
      <w:r w:rsidR="00691EFD">
        <w:rPr>
          <w:sz w:val="22"/>
          <w:szCs w:val="22"/>
        </w:rPr>
        <w:t>12500172</w:t>
      </w:r>
      <w:r w:rsidRPr="00691EFD">
        <w:rPr>
          <w:sz w:val="22"/>
          <w:szCs w:val="22"/>
        </w:rPr>
        <w:t>)</w:t>
      </w:r>
    </w:p>
    <w:p w14:paraId="71B53A15" w14:textId="79DD3AAC" w:rsidR="000C23F8" w:rsidRPr="000C0BCE" w:rsidRDefault="000C23F8" w:rsidP="00D908FB">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4" w:name="_Toc64016201"/>
      <w:bookmarkStart w:id="145" w:name="_Toc106095861"/>
      <w:bookmarkStart w:id="146" w:name="_Toc106096301"/>
      <w:bookmarkStart w:id="147" w:name="_Toc106096405"/>
      <w:bookmarkStart w:id="148" w:name="_Toc160449139"/>
      <w:bookmarkStart w:id="149" w:name="_Hlk106017812"/>
      <w:bookmarkEnd w:id="142"/>
      <w:r w:rsidRPr="00E66F78">
        <w:t>§</w:t>
      </w:r>
      <w:r>
        <w:t xml:space="preserve"> </w:t>
      </w:r>
      <w:r w:rsidRPr="00E66F78">
        <w:t>2. Przedmiot Umowy</w:t>
      </w:r>
      <w:bookmarkEnd w:id="144"/>
      <w:bookmarkEnd w:id="145"/>
      <w:bookmarkEnd w:id="146"/>
      <w:bookmarkEnd w:id="147"/>
      <w:bookmarkEnd w:id="148"/>
    </w:p>
    <w:p w14:paraId="3809B8E3" w14:textId="713A5E92" w:rsidR="000C23F8" w:rsidRPr="006900F8" w:rsidRDefault="000C23F8" w:rsidP="006900F8">
      <w:pPr>
        <w:pStyle w:val="Akapitzlist"/>
        <w:numPr>
          <w:ilvl w:val="0"/>
          <w:numId w:val="68"/>
        </w:numPr>
        <w:jc w:val="both"/>
        <w:rPr>
          <w:sz w:val="22"/>
          <w:szCs w:val="22"/>
        </w:rPr>
      </w:pPr>
      <w:r w:rsidRPr="00975090">
        <w:rPr>
          <w:sz w:val="22"/>
          <w:szCs w:val="22"/>
        </w:rPr>
        <w:t xml:space="preserve">Przedmiotem Umowy jest </w:t>
      </w:r>
      <w:r w:rsidR="005925B9" w:rsidRPr="00975090">
        <w:rPr>
          <w:sz w:val="22"/>
          <w:szCs w:val="22"/>
        </w:rPr>
        <w:t>„</w:t>
      </w:r>
      <w:r w:rsidR="006900F8" w:rsidRPr="006900F8">
        <w:rPr>
          <w:sz w:val="22"/>
          <w:szCs w:val="22"/>
        </w:rPr>
        <w:t>Wymiana klatki północnej w górniczym wyciągu szybowym - szyb „Wentylacyjny II” w Polskiej Grupie Górniczej S.A. Oddział KWK Staszic-Wujek Ruch Wujek</w:t>
      </w:r>
      <w:r w:rsidR="005925B9" w:rsidRPr="006900F8">
        <w:rPr>
          <w:sz w:val="22"/>
          <w:szCs w:val="22"/>
        </w:rPr>
        <w:t>”</w:t>
      </w:r>
      <w:r w:rsidR="000E40FD" w:rsidRPr="006900F8">
        <w:rPr>
          <w:sz w:val="22"/>
          <w:szCs w:val="22"/>
        </w:rPr>
        <w:t xml:space="preserve"> </w:t>
      </w:r>
      <w:bookmarkStart w:id="150" w:name="_Hlk146741672"/>
      <w:r w:rsidR="000E40FD" w:rsidRPr="006900F8">
        <w:rPr>
          <w:sz w:val="22"/>
          <w:szCs w:val="22"/>
        </w:rPr>
        <w:t xml:space="preserve">(przedmiot Umowy w dalszej części Umowy nazywany jest także </w:t>
      </w:r>
      <w:r w:rsidR="000E40FD" w:rsidRPr="006900F8">
        <w:rPr>
          <w:b/>
          <w:bCs/>
          <w:sz w:val="22"/>
          <w:szCs w:val="22"/>
        </w:rPr>
        <w:t>przedmiotem zamówienia</w:t>
      </w:r>
      <w:r w:rsidR="000E40FD" w:rsidRPr="006900F8">
        <w:rPr>
          <w:sz w:val="22"/>
          <w:szCs w:val="22"/>
        </w:rPr>
        <w:t xml:space="preserve"> lub </w:t>
      </w:r>
      <w:r w:rsidR="000E40FD" w:rsidRPr="006900F8">
        <w:rPr>
          <w:b/>
          <w:bCs/>
          <w:sz w:val="22"/>
          <w:szCs w:val="22"/>
        </w:rPr>
        <w:t>zamówieniem</w:t>
      </w:r>
      <w:r w:rsidR="000E40FD" w:rsidRPr="006900F8">
        <w:rPr>
          <w:sz w:val="22"/>
          <w:szCs w:val="22"/>
        </w:rPr>
        <w:t>).</w:t>
      </w:r>
    </w:p>
    <w:p w14:paraId="6806B627" w14:textId="357A73AB" w:rsidR="000C23F8" w:rsidRPr="00F8529D" w:rsidRDefault="000C23F8" w:rsidP="00D908FB">
      <w:pPr>
        <w:numPr>
          <w:ilvl w:val="0"/>
          <w:numId w:val="68"/>
        </w:numPr>
        <w:spacing w:line="259" w:lineRule="auto"/>
        <w:ind w:hanging="357"/>
        <w:jc w:val="both"/>
        <w:rPr>
          <w:sz w:val="22"/>
          <w:szCs w:val="22"/>
        </w:rPr>
      </w:pPr>
      <w:bookmarkStart w:id="151" w:name="_Hlk67825626"/>
      <w:bookmarkEnd w:id="15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D908FB">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D908FB">
      <w:pPr>
        <w:numPr>
          <w:ilvl w:val="0"/>
          <w:numId w:val="68"/>
        </w:numPr>
        <w:spacing w:line="259" w:lineRule="auto"/>
        <w:ind w:left="357"/>
        <w:jc w:val="both"/>
        <w:rPr>
          <w:sz w:val="22"/>
          <w:szCs w:val="22"/>
        </w:rPr>
      </w:pPr>
      <w:r w:rsidRPr="00212D72">
        <w:rPr>
          <w:sz w:val="22"/>
          <w:szCs w:val="22"/>
        </w:rPr>
        <w:t xml:space="preserve">Realizacja </w:t>
      </w:r>
      <w:r w:rsidRPr="00E82B1B">
        <w:rPr>
          <w:sz w:val="22"/>
          <w:szCs w:val="22"/>
        </w:rPr>
        <w:t xml:space="preserve">Umowy </w:t>
      </w:r>
      <w:r w:rsidRPr="00E82B1B">
        <w:rPr>
          <w:i/>
          <w:iCs/>
          <w:sz w:val="22"/>
          <w:szCs w:val="22"/>
        </w:rPr>
        <w:t>wymaga</w:t>
      </w:r>
      <w:r w:rsidRPr="00E82B1B">
        <w:rPr>
          <w:sz w:val="22"/>
          <w:szCs w:val="22"/>
        </w:rPr>
        <w:t xml:space="preserve"> świadczenia usług przez</w:t>
      </w:r>
      <w:r w:rsidRPr="00212D72">
        <w:rPr>
          <w:sz w:val="22"/>
          <w:szCs w:val="22"/>
        </w:rPr>
        <w:t xml:space="preserve"> Zamawiającego na rzecz Wykonawcy na podstawie odrębnej umowy </w:t>
      </w:r>
      <w:bookmarkStart w:id="152"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52"/>
    </w:p>
    <w:p w14:paraId="3FAB7D67" w14:textId="77777777" w:rsidR="000C23F8" w:rsidRPr="008953DB" w:rsidRDefault="000C23F8" w:rsidP="00D908FB">
      <w:pPr>
        <w:numPr>
          <w:ilvl w:val="0"/>
          <w:numId w:val="68"/>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53" w:name="_Toc64016202"/>
      <w:bookmarkStart w:id="154" w:name="_Toc106095862"/>
      <w:bookmarkStart w:id="155" w:name="_Toc106096302"/>
      <w:bookmarkStart w:id="156" w:name="_Toc106096406"/>
      <w:bookmarkStart w:id="157" w:name="_Toc160449140"/>
      <w:bookmarkEnd w:id="149"/>
      <w:r w:rsidRPr="00E66F78">
        <w:t>§</w:t>
      </w:r>
      <w:r>
        <w:t xml:space="preserve"> </w:t>
      </w:r>
      <w:r w:rsidRPr="00E66F78">
        <w:t>3. Cena i sposób rozliczeń</w:t>
      </w:r>
      <w:bookmarkEnd w:id="153"/>
      <w:bookmarkEnd w:id="154"/>
      <w:bookmarkEnd w:id="155"/>
      <w:bookmarkEnd w:id="156"/>
      <w:bookmarkEnd w:id="157"/>
    </w:p>
    <w:p w14:paraId="09AEAF3B" w14:textId="54D01464" w:rsidR="00F5692A" w:rsidRPr="00681415" w:rsidRDefault="00F5692A" w:rsidP="00D908FB">
      <w:pPr>
        <w:numPr>
          <w:ilvl w:val="0"/>
          <w:numId w:val="44"/>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5925B9" w:rsidRPr="00212D72">
        <w:rPr>
          <w:sz w:val="22"/>
          <w:szCs w:val="22"/>
        </w:rPr>
        <w:t>wynosi</w:t>
      </w:r>
      <w:r w:rsidRPr="00212D72">
        <w:rPr>
          <w:sz w:val="22"/>
          <w:szCs w:val="22"/>
        </w:rPr>
        <w:t xml:space="preserve">: ……………… </w:t>
      </w:r>
      <w:r w:rsidRPr="00681415">
        <w:rPr>
          <w:sz w:val="22"/>
          <w:szCs w:val="22"/>
        </w:rPr>
        <w:t>zł netto.</w:t>
      </w:r>
    </w:p>
    <w:p w14:paraId="4AD6E146" w14:textId="71574A2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w:t>
      </w:r>
      <w:r w:rsidR="00876F6F">
        <w:rPr>
          <w:sz w:val="22"/>
          <w:szCs w:val="22"/>
        </w:rPr>
        <w:t xml:space="preserve">rcie Wykonawcy oraz szacunkową </w:t>
      </w:r>
      <w:r w:rsidRPr="00F8529D">
        <w:rPr>
          <w:sz w:val="22"/>
          <w:szCs w:val="22"/>
        </w:rPr>
        <w:t xml:space="preserve">liczbę jednostek podaną w Specyfikacji Warunków Zamówienia. </w:t>
      </w:r>
    </w:p>
    <w:p w14:paraId="074E11E4" w14:textId="7B540A19" w:rsidR="00F5692A" w:rsidRPr="00F8529D" w:rsidRDefault="00F5692A" w:rsidP="00D908FB">
      <w:pPr>
        <w:numPr>
          <w:ilvl w:val="0"/>
          <w:numId w:val="4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D908FB">
      <w:pPr>
        <w:pStyle w:val="bullet"/>
        <w:numPr>
          <w:ilvl w:val="0"/>
          <w:numId w:val="44"/>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4271B88F" w:rsidR="00F5692A" w:rsidRPr="00F8529D" w:rsidRDefault="00F5692A" w:rsidP="00D908FB">
      <w:pPr>
        <w:numPr>
          <w:ilvl w:val="0"/>
          <w:numId w:val="44"/>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itd i nie będą podlegały zmianom, chyba że postanowienia Umowy wprost stanowią inaczej. </w:t>
      </w:r>
    </w:p>
    <w:p w14:paraId="1ECC379C" w14:textId="77777777" w:rsidR="00F5692A" w:rsidRPr="00F8529D" w:rsidRDefault="00F5692A" w:rsidP="00D908FB">
      <w:pPr>
        <w:pStyle w:val="Tekstpodstawowy"/>
        <w:numPr>
          <w:ilvl w:val="0"/>
          <w:numId w:val="44"/>
        </w:numPr>
        <w:tabs>
          <w:tab w:val="left" w:pos="851"/>
        </w:tabs>
        <w:spacing w:after="0"/>
        <w:jc w:val="both"/>
        <w:rPr>
          <w:iCs/>
          <w:sz w:val="22"/>
          <w:szCs w:val="22"/>
        </w:rPr>
      </w:pPr>
      <w:bookmarkStart w:id="158" w:name="_Hlk148343732"/>
      <w:r w:rsidRPr="00F8529D">
        <w:rPr>
          <w:iCs/>
          <w:sz w:val="22"/>
          <w:szCs w:val="22"/>
        </w:rPr>
        <w:t>W przypadku, gdy Wykonawcą jest podmiot zagraniczny, zgodnie z ustawą o podatku od towarów i usług, Zamawiający jest zobowiązany rozliczyć podatek VAT.</w:t>
      </w:r>
    </w:p>
    <w:bookmarkEnd w:id="158"/>
    <w:p w14:paraId="1B7E24F4" w14:textId="77777777" w:rsidR="00F5692A" w:rsidRDefault="00F5692A" w:rsidP="00D908FB">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D908FB">
      <w:pPr>
        <w:numPr>
          <w:ilvl w:val="0"/>
          <w:numId w:val="44"/>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D908FB">
      <w:pPr>
        <w:pStyle w:val="Akapitzlist"/>
        <w:numPr>
          <w:ilvl w:val="3"/>
          <w:numId w:val="69"/>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D908FB">
      <w:pPr>
        <w:numPr>
          <w:ilvl w:val="0"/>
          <w:numId w:val="44"/>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D908FB">
      <w:pPr>
        <w:numPr>
          <w:ilvl w:val="0"/>
          <w:numId w:val="44"/>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DA4B63" w:rsidRDefault="000C23F8" w:rsidP="000C23F8">
      <w:pPr>
        <w:pStyle w:val="Nagwek2"/>
      </w:pPr>
      <w:bookmarkStart w:id="159" w:name="_Toc106095863"/>
      <w:bookmarkStart w:id="160" w:name="_Toc106096303"/>
      <w:bookmarkStart w:id="161" w:name="_Toc106096407"/>
      <w:bookmarkStart w:id="162" w:name="_Toc160449141"/>
      <w:r w:rsidRPr="00812786">
        <w:t>§ 4. Fakturowanie i płatności</w:t>
      </w:r>
      <w:bookmarkEnd w:id="159"/>
      <w:bookmarkEnd w:id="160"/>
      <w:bookmarkEnd w:id="161"/>
      <w:bookmarkEnd w:id="162"/>
    </w:p>
    <w:p w14:paraId="0F779AF3" w14:textId="1D8082B0" w:rsidR="000C23F8" w:rsidRPr="00DA4B63" w:rsidRDefault="000C23F8" w:rsidP="00D908FB">
      <w:pPr>
        <w:numPr>
          <w:ilvl w:val="0"/>
          <w:numId w:val="63"/>
        </w:numPr>
        <w:jc w:val="both"/>
        <w:rPr>
          <w:sz w:val="22"/>
          <w:szCs w:val="22"/>
        </w:rPr>
      </w:pPr>
      <w:bookmarkStart w:id="163" w:name="_Hlk83031827"/>
      <w:bookmarkStart w:id="164" w:name="_Hlk146741821"/>
      <w:r w:rsidRPr="00DA4B63">
        <w:rPr>
          <w:sz w:val="22"/>
          <w:szCs w:val="22"/>
        </w:rPr>
        <w:t xml:space="preserve">Rozliczenie przedmiotu </w:t>
      </w:r>
      <w:r w:rsidR="006C04A7" w:rsidRPr="00DA4B63">
        <w:rPr>
          <w:sz w:val="22"/>
          <w:szCs w:val="22"/>
        </w:rPr>
        <w:t>U</w:t>
      </w:r>
      <w:r w:rsidRPr="00DA4B63">
        <w:rPr>
          <w:sz w:val="22"/>
          <w:szCs w:val="22"/>
        </w:rPr>
        <w:t xml:space="preserve">mowy nastąpi na podstawie wystawionej faktury zgodnie </w:t>
      </w:r>
      <w:r w:rsidRPr="00DA4B63">
        <w:rPr>
          <w:sz w:val="22"/>
          <w:szCs w:val="22"/>
        </w:rPr>
        <w:br/>
        <w:t>z obowiązującymi przepisami prawa. Do faktury Wykonawca zobowiązany jest dołączyć Protokół odbioru</w:t>
      </w:r>
      <w:r w:rsidR="006C04A7" w:rsidRPr="00DA4B63">
        <w:rPr>
          <w:sz w:val="22"/>
          <w:szCs w:val="22"/>
        </w:rPr>
        <w:t xml:space="preserve"> podpisany </w:t>
      </w:r>
      <w:r w:rsidR="00C30D61" w:rsidRPr="00DA4B63">
        <w:rPr>
          <w:sz w:val="22"/>
          <w:szCs w:val="22"/>
        </w:rPr>
        <w:t>zgodnie z ust. 3.</w:t>
      </w:r>
      <w:r w:rsidRPr="00DA4B63">
        <w:rPr>
          <w:sz w:val="22"/>
          <w:szCs w:val="22"/>
        </w:rPr>
        <w:t xml:space="preserve"> </w:t>
      </w:r>
    </w:p>
    <w:p w14:paraId="7A8006C2" w14:textId="504E06A1" w:rsidR="000C23F8" w:rsidRPr="006C61F2" w:rsidRDefault="000C23F8" w:rsidP="00D908FB">
      <w:pPr>
        <w:numPr>
          <w:ilvl w:val="0"/>
          <w:numId w:val="63"/>
        </w:numPr>
        <w:jc w:val="both"/>
        <w:rPr>
          <w:strike/>
          <w:sz w:val="24"/>
          <w:szCs w:val="24"/>
        </w:rPr>
      </w:pPr>
      <w:r w:rsidRPr="006C61F2">
        <w:rPr>
          <w:sz w:val="22"/>
          <w:szCs w:val="22"/>
        </w:rPr>
        <w:t xml:space="preserve">Gdy Wykonawcą umowy jest konsorcjum, w Protokole odbioru wskazuje się członka konsorcjum który wystawi fakturę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 przypadku gdy faktury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wystawi dwóch lub więcej członków konsorcjum w </w:t>
      </w:r>
      <w:r w:rsidR="000E40FD" w:rsidRPr="006C61F2">
        <w:rPr>
          <w:sz w:val="22"/>
          <w:szCs w:val="22"/>
        </w:rPr>
        <w:t>P</w:t>
      </w:r>
      <w:r w:rsidRPr="006C61F2">
        <w:rPr>
          <w:sz w:val="22"/>
          <w:szCs w:val="22"/>
        </w:rPr>
        <w:t xml:space="preserve">rotokole odbioru wskazuje się wartość netto każdej z faktur. Zapłata faktur zgodnie ze wskazaniem zawartym w </w:t>
      </w:r>
      <w:r w:rsidR="000E40FD" w:rsidRPr="006C61F2">
        <w:rPr>
          <w:sz w:val="22"/>
          <w:szCs w:val="22"/>
        </w:rPr>
        <w:t>P</w:t>
      </w:r>
      <w:r w:rsidRPr="006C61F2">
        <w:rPr>
          <w:sz w:val="22"/>
          <w:szCs w:val="22"/>
        </w:rPr>
        <w:t xml:space="preserve">rotokole odbioru jest równoznaczna ze spełnieniem świadczenia za objęty </w:t>
      </w:r>
      <w:r w:rsidR="000E40FD" w:rsidRPr="006C61F2">
        <w:rPr>
          <w:sz w:val="22"/>
          <w:szCs w:val="22"/>
        </w:rPr>
        <w:t>P</w:t>
      </w:r>
      <w:r w:rsidRPr="006C61F2">
        <w:rPr>
          <w:sz w:val="22"/>
          <w:szCs w:val="22"/>
        </w:rPr>
        <w:t xml:space="preserve">rotokołem </w:t>
      </w:r>
      <w:r w:rsidR="000E40FD" w:rsidRPr="006C61F2">
        <w:rPr>
          <w:sz w:val="22"/>
          <w:szCs w:val="22"/>
        </w:rPr>
        <w:t xml:space="preserve">odbioru </w:t>
      </w:r>
      <w:r w:rsidRPr="006C61F2">
        <w:rPr>
          <w:sz w:val="22"/>
          <w:szCs w:val="22"/>
        </w:rPr>
        <w:t xml:space="preserve">przedmiot </w:t>
      </w:r>
      <w:r w:rsidR="006C04A7" w:rsidRPr="006C61F2">
        <w:rPr>
          <w:sz w:val="22"/>
          <w:szCs w:val="22"/>
        </w:rPr>
        <w:t>U</w:t>
      </w:r>
      <w:r w:rsidRPr="006C61F2">
        <w:rPr>
          <w:sz w:val="22"/>
          <w:szCs w:val="22"/>
        </w:rPr>
        <w:t xml:space="preserve">mowy wobec wszystkich wykonawców </w:t>
      </w:r>
      <w:r w:rsidR="006C04A7" w:rsidRPr="006C61F2">
        <w:rPr>
          <w:sz w:val="22"/>
          <w:szCs w:val="22"/>
        </w:rPr>
        <w:t>U</w:t>
      </w:r>
      <w:r w:rsidRPr="006C61F2">
        <w:rPr>
          <w:sz w:val="22"/>
          <w:szCs w:val="22"/>
        </w:rPr>
        <w:t xml:space="preserve">mowy. </w:t>
      </w:r>
    </w:p>
    <w:p w14:paraId="1C90404F" w14:textId="77777777" w:rsidR="000C23F8" w:rsidRPr="006C61F2" w:rsidRDefault="000C23F8" w:rsidP="00D908FB">
      <w:pPr>
        <w:numPr>
          <w:ilvl w:val="0"/>
          <w:numId w:val="63"/>
        </w:numPr>
        <w:jc w:val="both"/>
        <w:rPr>
          <w:sz w:val="24"/>
          <w:szCs w:val="24"/>
        </w:rPr>
      </w:pPr>
      <w:r w:rsidRPr="006C61F2">
        <w:rPr>
          <w:sz w:val="22"/>
          <w:szCs w:val="22"/>
        </w:rPr>
        <w:t xml:space="preserve">Protokół odbioru podpisują upoważnieni przedstawiciele Stron wskazani w Umowie. </w:t>
      </w:r>
    </w:p>
    <w:bookmarkEnd w:id="163"/>
    <w:p w14:paraId="64FFC5AD" w14:textId="2BA39C24" w:rsidR="000C23F8" w:rsidRPr="006C61F2" w:rsidRDefault="000C23F8" w:rsidP="00D908FB">
      <w:pPr>
        <w:numPr>
          <w:ilvl w:val="0"/>
          <w:numId w:val="63"/>
        </w:numPr>
        <w:jc w:val="both"/>
        <w:rPr>
          <w:sz w:val="22"/>
          <w:szCs w:val="22"/>
        </w:rPr>
      </w:pPr>
      <w:r w:rsidRPr="006C61F2">
        <w:rPr>
          <w:sz w:val="22"/>
          <w:szCs w:val="22"/>
        </w:rPr>
        <w:t>Faktur</w:t>
      </w:r>
      <w:r w:rsidR="00FB3903">
        <w:rPr>
          <w:sz w:val="22"/>
          <w:szCs w:val="22"/>
        </w:rPr>
        <w:t>ę</w:t>
      </w:r>
      <w:r w:rsidRPr="006C61F2">
        <w:rPr>
          <w:sz w:val="22"/>
          <w:szCs w:val="22"/>
        </w:rPr>
        <w:t xml:space="preserve"> należy wystawiać zgodnie z obowiązującymi przepisami.</w:t>
      </w:r>
    </w:p>
    <w:p w14:paraId="6B79EB81" w14:textId="2D92F441" w:rsidR="000E40FD" w:rsidRPr="00F8529D" w:rsidRDefault="000E40FD" w:rsidP="00D908FB">
      <w:pPr>
        <w:numPr>
          <w:ilvl w:val="0"/>
          <w:numId w:val="63"/>
        </w:numPr>
        <w:jc w:val="both"/>
        <w:rPr>
          <w:sz w:val="24"/>
          <w:szCs w:val="24"/>
        </w:rPr>
      </w:pPr>
      <w:r w:rsidRPr="006C61F2">
        <w:rPr>
          <w:sz w:val="22"/>
          <w:szCs w:val="22"/>
        </w:rPr>
        <w:t>Wykonawca zobowiązany jest wystawić jedną fakturę obejmującą całe wynagrodzenie Wykonawcy należne w związku z realizacją zakresu przedmiotu umowy objętego Protokołem odbioru. W przypadku uchybienia obowiązkowi określonemu w zdaniu poprzednim, należność objęt</w:t>
      </w:r>
      <w:r w:rsidR="00FB3903">
        <w:rPr>
          <w:sz w:val="22"/>
          <w:szCs w:val="22"/>
        </w:rPr>
        <w:t>a</w:t>
      </w:r>
      <w:r w:rsidRPr="006C61F2">
        <w:rPr>
          <w:sz w:val="22"/>
          <w:szCs w:val="22"/>
        </w:rPr>
        <w:t xml:space="preserve"> faktur</w:t>
      </w:r>
      <w:r w:rsidR="00FB3903">
        <w:rPr>
          <w:sz w:val="22"/>
          <w:szCs w:val="22"/>
        </w:rPr>
        <w:t>ą</w:t>
      </w:r>
      <w:r w:rsidRPr="006C61F2">
        <w:rPr>
          <w:sz w:val="22"/>
          <w:szCs w:val="22"/>
        </w:rPr>
        <w:t xml:space="preserve"> wystawion</w:t>
      </w:r>
      <w:r w:rsidR="00FB3903">
        <w:rPr>
          <w:sz w:val="22"/>
          <w:szCs w:val="22"/>
        </w:rPr>
        <w:t>ą</w:t>
      </w:r>
      <w:r w:rsidRPr="006C61F2">
        <w:rPr>
          <w:sz w:val="22"/>
          <w:szCs w:val="22"/>
        </w:rPr>
        <w:t xml:space="preserve"> w sposób niezgodny ze zdaniem poprzednim, nie staj</w:t>
      </w:r>
      <w:r w:rsidR="00FB3903">
        <w:rPr>
          <w:sz w:val="22"/>
          <w:szCs w:val="22"/>
        </w:rPr>
        <w:t>e</w:t>
      </w:r>
      <w:r w:rsidRPr="006C61F2">
        <w:rPr>
          <w:sz w:val="22"/>
          <w:szCs w:val="22"/>
        </w:rPr>
        <w:t xml:space="preserve"> się wymagaln</w:t>
      </w:r>
      <w:r w:rsidR="00FB3903">
        <w:rPr>
          <w:sz w:val="22"/>
          <w:szCs w:val="22"/>
        </w:rPr>
        <w:t>a</w:t>
      </w:r>
      <w:r w:rsidRPr="006C61F2">
        <w:rPr>
          <w:sz w:val="22"/>
          <w:szCs w:val="22"/>
        </w:rPr>
        <w:t xml:space="preserve">, a uchybienie w </w:t>
      </w:r>
      <w:r w:rsidR="00FB3903">
        <w:rPr>
          <w:sz w:val="22"/>
          <w:szCs w:val="22"/>
        </w:rPr>
        <w:t>jej</w:t>
      </w:r>
      <w:r w:rsidRPr="006C61F2">
        <w:rPr>
          <w:sz w:val="22"/>
          <w:szCs w:val="22"/>
        </w:rPr>
        <w:t xml:space="preserve"> zapłacie nie prowadzi do popadnięcia przez Zamawiającego w opóźnienie, nawet jeżeli Zamawiający nie zakwestionuje t</w:t>
      </w:r>
      <w:r w:rsidR="00FB3903">
        <w:rPr>
          <w:sz w:val="22"/>
          <w:szCs w:val="22"/>
        </w:rPr>
        <w:t>ejże</w:t>
      </w:r>
      <w:r w:rsidRPr="006C61F2">
        <w:rPr>
          <w:sz w:val="22"/>
          <w:szCs w:val="22"/>
        </w:rPr>
        <w:t xml:space="preserve"> faktur</w:t>
      </w:r>
      <w:r w:rsidR="00FB3903">
        <w:rPr>
          <w:sz w:val="22"/>
          <w:szCs w:val="22"/>
        </w:rPr>
        <w:t>y</w:t>
      </w:r>
      <w:r w:rsidRPr="006C61F2">
        <w:rPr>
          <w:sz w:val="22"/>
          <w:szCs w:val="22"/>
        </w:rPr>
        <w:t xml:space="preserve"> lub też zapłaci należności objęte t</w:t>
      </w:r>
      <w:r w:rsidR="00FB3903">
        <w:rPr>
          <w:sz w:val="22"/>
          <w:szCs w:val="22"/>
        </w:rPr>
        <w:t>ą</w:t>
      </w:r>
      <w:r w:rsidRPr="006C61F2">
        <w:rPr>
          <w:sz w:val="22"/>
          <w:szCs w:val="22"/>
        </w:rPr>
        <w:t xml:space="preserve"> faktur</w:t>
      </w:r>
      <w:r w:rsidR="00FB3903">
        <w:rPr>
          <w:sz w:val="22"/>
          <w:szCs w:val="22"/>
        </w:rPr>
        <w:t>ą</w:t>
      </w:r>
      <w:r w:rsidRPr="006C61F2">
        <w:rPr>
          <w:sz w:val="22"/>
          <w:szCs w:val="22"/>
        </w:rPr>
        <w:t xml:space="preserve"> – w takim przypadku Strony przyjmują, iż Zamawiający dokonał zapłaty przed terminem płatności, a Wykonawcy </w:t>
      </w:r>
      <w:r w:rsidRPr="00F8529D">
        <w:rPr>
          <w:sz w:val="22"/>
          <w:szCs w:val="22"/>
        </w:rPr>
        <w:t>nie przysługują odsetki, ani rekompensaty, o których mowa w art. 10 ust. 1 ustawy z dnia 8 marca 2013 r. o przeciwdziałaniu nadmiernym opóźnieniom w transakcjach handlowych.</w:t>
      </w:r>
    </w:p>
    <w:bookmarkEnd w:id="164"/>
    <w:p w14:paraId="434F79C7" w14:textId="77777777" w:rsidR="000C23F8" w:rsidRPr="00F8529D" w:rsidRDefault="000C23F8" w:rsidP="00D908FB">
      <w:pPr>
        <w:numPr>
          <w:ilvl w:val="0"/>
          <w:numId w:val="63"/>
        </w:numPr>
        <w:jc w:val="both"/>
        <w:rPr>
          <w:sz w:val="22"/>
          <w:szCs w:val="22"/>
        </w:rPr>
      </w:pPr>
      <w:r w:rsidRPr="00F8529D">
        <w:rPr>
          <w:sz w:val="22"/>
          <w:szCs w:val="22"/>
        </w:rPr>
        <w:t>Fakturę należy wystawić na adres:</w:t>
      </w:r>
    </w:p>
    <w:p w14:paraId="5AFFB1C4" w14:textId="71F4753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210C95">
        <w:rPr>
          <w:b/>
          <w:sz w:val="22"/>
          <w:szCs w:val="22"/>
        </w:rPr>
        <w:br/>
      </w:r>
      <w:r w:rsidRPr="00853323">
        <w:rPr>
          <w:b/>
          <w:sz w:val="22"/>
          <w:szCs w:val="22"/>
        </w:rPr>
        <w:t xml:space="preserve">Oddział </w:t>
      </w:r>
      <w:r w:rsidR="006C61F2">
        <w:rPr>
          <w:b/>
          <w:sz w:val="22"/>
          <w:szCs w:val="22"/>
        </w:rPr>
        <w:t xml:space="preserve">KWK </w:t>
      </w:r>
      <w:r w:rsidR="00210C95" w:rsidRPr="00210C95">
        <w:rPr>
          <w:b/>
          <w:sz w:val="22"/>
          <w:szCs w:val="22"/>
        </w:rPr>
        <w:t xml:space="preserve">Staszic-Wujek Ruch </w:t>
      </w:r>
      <w:r w:rsidR="00C27730">
        <w:rPr>
          <w:b/>
          <w:sz w:val="22"/>
          <w:szCs w:val="22"/>
        </w:rPr>
        <w:t>Wujek</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208DB09" w:rsidR="000C23F8" w:rsidRPr="006C61F2" w:rsidRDefault="000C23F8" w:rsidP="00D908FB">
      <w:pPr>
        <w:pStyle w:val="Akapitzlist"/>
        <w:numPr>
          <w:ilvl w:val="0"/>
          <w:numId w:val="63"/>
        </w:numPr>
        <w:jc w:val="both"/>
        <w:rPr>
          <w:sz w:val="22"/>
          <w:szCs w:val="22"/>
        </w:rPr>
      </w:pPr>
      <w:r w:rsidRPr="00DB1BDC">
        <w:rPr>
          <w:sz w:val="22"/>
          <w:szCs w:val="22"/>
        </w:rPr>
        <w:t>W przypadku gdy zostało podpisane Porozumienie o przesyła</w:t>
      </w:r>
      <w:r w:rsidR="00E41C92">
        <w:rPr>
          <w:sz w:val="22"/>
          <w:szCs w:val="22"/>
        </w:rPr>
        <w:t xml:space="preserve">niu faktur drogą elektroniczną, </w:t>
      </w:r>
      <w:r w:rsidRPr="006C61F2">
        <w:rPr>
          <w:sz w:val="22"/>
          <w:szCs w:val="22"/>
        </w:rPr>
        <w:t xml:space="preserve">fakturę oraz Protokół odbioru należy wysyłać na adres wskazany w porozumieniu. </w:t>
      </w:r>
    </w:p>
    <w:p w14:paraId="69964D5F" w14:textId="77777777" w:rsidR="000C23F8" w:rsidRPr="00F746F7" w:rsidRDefault="000C23F8" w:rsidP="00D908FB">
      <w:pPr>
        <w:numPr>
          <w:ilvl w:val="0"/>
          <w:numId w:val="63"/>
        </w:numPr>
        <w:jc w:val="both"/>
        <w:rPr>
          <w:sz w:val="22"/>
          <w:szCs w:val="22"/>
        </w:rPr>
      </w:pPr>
      <w:r w:rsidRPr="006C61F2">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D908FB">
      <w:pPr>
        <w:numPr>
          <w:ilvl w:val="0"/>
          <w:numId w:val="6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D908FB">
      <w:pPr>
        <w:numPr>
          <w:ilvl w:val="0"/>
          <w:numId w:val="6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797B185" w:rsidR="000C23F8" w:rsidRPr="002364AF" w:rsidRDefault="000C23F8" w:rsidP="00D908FB">
      <w:pPr>
        <w:numPr>
          <w:ilvl w:val="0"/>
          <w:numId w:val="6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w:t>
      </w:r>
      <w:r w:rsidRPr="002364AF">
        <w:rPr>
          <w:sz w:val="22"/>
          <w:szCs w:val="22"/>
        </w:rPr>
        <w:t>U.</w:t>
      </w:r>
      <w:r w:rsidR="002364AF" w:rsidRPr="002364AF">
        <w:rPr>
          <w:sz w:val="22"/>
        </w:rPr>
        <w:t xml:space="preserve"> z 2023r. poz. 711, poz.852, z późn. zm.).</w:t>
      </w:r>
    </w:p>
    <w:p w14:paraId="1C2511ED" w14:textId="77777777" w:rsidR="000C23F8" w:rsidRPr="007B4FE1" w:rsidRDefault="000C23F8" w:rsidP="00D908FB">
      <w:pPr>
        <w:numPr>
          <w:ilvl w:val="0"/>
          <w:numId w:val="63"/>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D908FB">
      <w:pPr>
        <w:numPr>
          <w:ilvl w:val="0"/>
          <w:numId w:val="6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D908FB">
      <w:pPr>
        <w:numPr>
          <w:ilvl w:val="0"/>
          <w:numId w:val="6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D908FB">
      <w:pPr>
        <w:pStyle w:val="Tekstpodstawowy"/>
        <w:numPr>
          <w:ilvl w:val="0"/>
          <w:numId w:val="6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D908FB">
      <w:pPr>
        <w:numPr>
          <w:ilvl w:val="0"/>
          <w:numId w:val="6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D908FB">
      <w:pPr>
        <w:numPr>
          <w:ilvl w:val="0"/>
          <w:numId w:val="6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D908FB">
      <w:pPr>
        <w:numPr>
          <w:ilvl w:val="0"/>
          <w:numId w:val="6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D908FB">
      <w:pPr>
        <w:pStyle w:val="Akapitzlist"/>
        <w:numPr>
          <w:ilvl w:val="0"/>
          <w:numId w:val="63"/>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CECB599" w:rsidR="000C23F8" w:rsidRPr="007B4FE1" w:rsidRDefault="000C23F8" w:rsidP="00D908FB">
      <w:pPr>
        <w:pStyle w:val="Akapitzlist"/>
        <w:numPr>
          <w:ilvl w:val="0"/>
          <w:numId w:val="63"/>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w:t>
      </w:r>
      <w:r w:rsidR="00657F87"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102F318F" w:rsidR="000C23F8" w:rsidRPr="007B4FE1" w:rsidRDefault="000C23F8" w:rsidP="00D908FB">
      <w:pPr>
        <w:numPr>
          <w:ilvl w:val="0"/>
          <w:numId w:val="63"/>
        </w:numPr>
        <w:jc w:val="both"/>
        <w:rPr>
          <w:sz w:val="22"/>
          <w:szCs w:val="22"/>
        </w:rPr>
      </w:pPr>
      <w:r w:rsidRPr="007B4FE1">
        <w:rPr>
          <w:sz w:val="22"/>
          <w:szCs w:val="22"/>
        </w:rPr>
        <w:t>Dla prawidłowego określenia obowiązku podatkowego, w przypadku</w:t>
      </w:r>
      <w:r w:rsidR="0070596B">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D908FB">
      <w:pPr>
        <w:numPr>
          <w:ilvl w:val="1"/>
          <w:numId w:val="63"/>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D908FB">
      <w:pPr>
        <w:numPr>
          <w:ilvl w:val="1"/>
          <w:numId w:val="63"/>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D908FB">
      <w:pPr>
        <w:numPr>
          <w:ilvl w:val="1"/>
          <w:numId w:val="63"/>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311CCE89"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5C4456"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5C4456"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5C4456" w:rsidRPr="00F746F7">
        <w:rPr>
          <w:sz w:val="22"/>
          <w:szCs w:val="22"/>
        </w:rPr>
        <w:t>certyfikatu.</w:t>
      </w:r>
    </w:p>
    <w:p w14:paraId="6331252F" w14:textId="445D65FA" w:rsidR="000C23F8" w:rsidRPr="006C61F2" w:rsidRDefault="000C23F8" w:rsidP="00D908FB">
      <w:pPr>
        <w:pStyle w:val="Akapitzlist"/>
        <w:numPr>
          <w:ilvl w:val="0"/>
          <w:numId w:val="63"/>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updop lub art. 23m ust.1 pkt.5 updof oraz gdy łączna kwota należności wypłacanych w roku podatkowym przekracza </w:t>
      </w:r>
      <w:r w:rsidR="005C4456" w:rsidRPr="007B4FE1">
        <w:rPr>
          <w:sz w:val="22"/>
        </w:rPr>
        <w:t>kwotę,</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w:t>
      </w:r>
      <w:r w:rsidR="005C4456" w:rsidRPr="007B4FE1">
        <w:rPr>
          <w:sz w:val="22"/>
        </w:rPr>
        <w:t>kwotę wg stawki</w:t>
      </w:r>
      <w:r w:rsidRPr="007B4FE1">
        <w:rPr>
          <w:sz w:val="22"/>
        </w:rPr>
        <w:t xml:space="preserve"> określonej w art.21 ust.1 pkt 1 updop oraz art. 29 ust.1 pkt.1 updof.</w:t>
      </w:r>
    </w:p>
    <w:p w14:paraId="2E8CB11D" w14:textId="7E55E16B" w:rsidR="000C23F8" w:rsidRPr="00B37DA2" w:rsidRDefault="000C23F8" w:rsidP="00D908FB">
      <w:pPr>
        <w:numPr>
          <w:ilvl w:val="0"/>
          <w:numId w:val="63"/>
        </w:numPr>
        <w:jc w:val="both"/>
        <w:rPr>
          <w:sz w:val="22"/>
          <w:szCs w:val="22"/>
        </w:rPr>
      </w:pPr>
      <w:bookmarkStart w:id="165"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66" w:name="_Hlk155935130"/>
      <w:bookmarkEnd w:id="165"/>
    </w:p>
    <w:p w14:paraId="66737EEC" w14:textId="77777777" w:rsidR="000C23F8" w:rsidRPr="00E66F78" w:rsidRDefault="000C23F8" w:rsidP="000C23F8">
      <w:pPr>
        <w:pStyle w:val="Nagwek2"/>
      </w:pPr>
      <w:bookmarkStart w:id="167" w:name="_Toc64016203"/>
      <w:bookmarkStart w:id="168" w:name="_Toc106095864"/>
      <w:bookmarkStart w:id="169" w:name="_Toc106096304"/>
      <w:bookmarkStart w:id="170" w:name="_Toc106096408"/>
      <w:bookmarkStart w:id="171" w:name="_Toc160449142"/>
      <w:r w:rsidRPr="00E66F78">
        <w:t>§ 5. Termin realizacji</w:t>
      </w:r>
      <w:bookmarkEnd w:id="167"/>
      <w:bookmarkEnd w:id="168"/>
      <w:bookmarkEnd w:id="169"/>
      <w:bookmarkEnd w:id="170"/>
      <w:bookmarkEnd w:id="171"/>
    </w:p>
    <w:p w14:paraId="77D91852" w14:textId="016BA8EB" w:rsidR="000C23F8" w:rsidRPr="006C61F2" w:rsidRDefault="000C23F8" w:rsidP="00D908FB">
      <w:pPr>
        <w:numPr>
          <w:ilvl w:val="0"/>
          <w:numId w:val="45"/>
        </w:numPr>
        <w:spacing w:before="120" w:after="160" w:line="259" w:lineRule="auto"/>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C27730">
        <w:rPr>
          <w:sz w:val="22"/>
          <w:szCs w:val="22"/>
        </w:rPr>
        <w:t>6</w:t>
      </w:r>
      <w:r w:rsidR="00AF3CD2">
        <w:rPr>
          <w:sz w:val="22"/>
          <w:szCs w:val="22"/>
        </w:rPr>
        <w:t xml:space="preserve"> miesięcy od daty zawarcia umowy.</w:t>
      </w:r>
    </w:p>
    <w:p w14:paraId="36F4397B" w14:textId="701C897A" w:rsidR="000C23F8" w:rsidRPr="0084715C" w:rsidRDefault="000C23F8" w:rsidP="000C23F8">
      <w:pPr>
        <w:pStyle w:val="Nagwek2"/>
      </w:pPr>
      <w:bookmarkStart w:id="172" w:name="_Toc76637427"/>
      <w:bookmarkStart w:id="173" w:name="_Toc77251958"/>
      <w:bookmarkStart w:id="174" w:name="_Toc83291677"/>
      <w:bookmarkStart w:id="175" w:name="_Toc106095865"/>
      <w:bookmarkStart w:id="176" w:name="_Toc106096305"/>
      <w:bookmarkStart w:id="177" w:name="_Toc106096409"/>
      <w:bookmarkStart w:id="178" w:name="_Toc160449143"/>
      <w:bookmarkEnd w:id="151"/>
      <w:bookmarkEnd w:id="166"/>
      <w:r w:rsidRPr="007D6516">
        <w:t>§ 6. Gwarancja i postępowanie reklamacyjne</w:t>
      </w:r>
      <w:bookmarkEnd w:id="172"/>
      <w:bookmarkEnd w:id="173"/>
      <w:bookmarkEnd w:id="174"/>
      <w:bookmarkEnd w:id="175"/>
      <w:bookmarkEnd w:id="176"/>
      <w:bookmarkEnd w:id="177"/>
      <w:bookmarkEnd w:id="178"/>
    </w:p>
    <w:p w14:paraId="2816A076" w14:textId="3DCB8801" w:rsidR="007212F0" w:rsidRDefault="007212F0" w:rsidP="00E75DF1">
      <w:pPr>
        <w:pStyle w:val="Akapitzlist"/>
        <w:numPr>
          <w:ilvl w:val="0"/>
          <w:numId w:val="64"/>
        </w:numPr>
        <w:jc w:val="both"/>
        <w:rPr>
          <w:sz w:val="22"/>
          <w:szCs w:val="22"/>
        </w:rPr>
      </w:pPr>
      <w:r w:rsidRPr="00367E8F">
        <w:rPr>
          <w:sz w:val="22"/>
          <w:szCs w:val="22"/>
        </w:rPr>
        <w:t xml:space="preserve">Wykonawca </w:t>
      </w:r>
      <w:r w:rsidRPr="00F8529D">
        <w:rPr>
          <w:sz w:val="22"/>
          <w:szCs w:val="22"/>
        </w:rPr>
        <w:t xml:space="preserve">udziela </w:t>
      </w:r>
      <w:r w:rsidR="009F2067">
        <w:rPr>
          <w:sz w:val="22"/>
          <w:szCs w:val="22"/>
        </w:rPr>
        <w:t>12</w:t>
      </w:r>
      <w:r w:rsidRPr="00F8529D">
        <w:rPr>
          <w:sz w:val="22"/>
          <w:szCs w:val="22"/>
        </w:rPr>
        <w:t xml:space="preserve"> miesięcy gwarancji na przedmiot Umowy, liczonej </w:t>
      </w:r>
      <w:bookmarkStart w:id="179" w:name="_Hlk208568074"/>
      <w:r w:rsidRPr="00F8529D">
        <w:rPr>
          <w:sz w:val="22"/>
          <w:szCs w:val="22"/>
        </w:rPr>
        <w:t xml:space="preserve">od dnia podpisania Protokołu odbioru </w:t>
      </w:r>
      <w:bookmarkEnd w:id="179"/>
      <w:r w:rsidRPr="00F8529D">
        <w:rPr>
          <w:sz w:val="22"/>
          <w:szCs w:val="22"/>
        </w:rPr>
        <w:t>przez upoważnionych przedstawicieli Stron wskazanych w Umowie.</w:t>
      </w:r>
    </w:p>
    <w:p w14:paraId="0013F48B" w14:textId="36DBC4B8" w:rsidR="006C61F2" w:rsidRPr="0084715C" w:rsidRDefault="006C61F2" w:rsidP="00D908FB">
      <w:pPr>
        <w:pStyle w:val="Akapitzlist"/>
        <w:numPr>
          <w:ilvl w:val="0"/>
          <w:numId w:val="64"/>
        </w:numPr>
        <w:rPr>
          <w:sz w:val="22"/>
          <w:szCs w:val="22"/>
        </w:rPr>
      </w:pPr>
      <w:r w:rsidRPr="0084715C">
        <w:rPr>
          <w:sz w:val="22"/>
          <w:szCs w:val="22"/>
        </w:rPr>
        <w:t>Wykonawca ponosi odpowiedzialność za prawidłowe i terminowe wykonanie prac oraz wszelkie powstałe szkody związane z realizacją zamówienia.</w:t>
      </w:r>
    </w:p>
    <w:p w14:paraId="75586052" w14:textId="77777777" w:rsidR="000C23F8" w:rsidRPr="0084715C" w:rsidRDefault="000C23F8" w:rsidP="00D908FB">
      <w:pPr>
        <w:numPr>
          <w:ilvl w:val="0"/>
          <w:numId w:val="64"/>
        </w:numPr>
        <w:ind w:hanging="426"/>
        <w:jc w:val="both"/>
        <w:rPr>
          <w:sz w:val="22"/>
          <w:szCs w:val="22"/>
        </w:rPr>
      </w:pPr>
      <w:r w:rsidRPr="0084715C">
        <w:rPr>
          <w:sz w:val="22"/>
          <w:szCs w:val="22"/>
        </w:rPr>
        <w:t>Wykonawca gwarantuje, że przedmiot Umowy:</w:t>
      </w:r>
    </w:p>
    <w:p w14:paraId="5A742A97"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jest zgodny z wszelkimi ustalonymi specyfikacjami, wymaganiami i należycie spełni wymagania określone przez Zamawiającego,</w:t>
      </w:r>
    </w:p>
    <w:p w14:paraId="3592C5FD"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 xml:space="preserve">jest przydatny do konkretnych celów zgodnie z jego przeznaczeniem, </w:t>
      </w:r>
    </w:p>
    <w:p w14:paraId="5AC23A4C" w14:textId="77777777" w:rsidR="000C23F8" w:rsidRPr="003B7F4D" w:rsidRDefault="000C23F8" w:rsidP="00D908FB">
      <w:pPr>
        <w:numPr>
          <w:ilvl w:val="0"/>
          <w:numId w:val="65"/>
        </w:numPr>
        <w:tabs>
          <w:tab w:val="left" w:pos="851"/>
        </w:tabs>
        <w:ind w:left="851" w:hanging="425"/>
        <w:jc w:val="both"/>
        <w:rPr>
          <w:sz w:val="22"/>
          <w:szCs w:val="22"/>
        </w:rPr>
      </w:pPr>
      <w:r w:rsidRPr="003B7F4D">
        <w:rPr>
          <w:sz w:val="22"/>
          <w:szCs w:val="22"/>
        </w:rPr>
        <w:t xml:space="preserve">jest zgodny z obowiązującymi w Rzeczpospolitej Polskiej przepisami prawnymi, normami i wymaganiami organów państwowych. </w:t>
      </w:r>
    </w:p>
    <w:p w14:paraId="68436912" w14:textId="77777777" w:rsidR="000C23F8" w:rsidRPr="003B7F4D" w:rsidRDefault="000C23F8" w:rsidP="00D908FB">
      <w:pPr>
        <w:numPr>
          <w:ilvl w:val="0"/>
          <w:numId w:val="64"/>
        </w:numPr>
        <w:ind w:hanging="426"/>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D22D437" w14:textId="7800BD74" w:rsidR="000C23F8" w:rsidRPr="003B7F4D" w:rsidRDefault="000C23F8" w:rsidP="00D908FB">
      <w:pPr>
        <w:numPr>
          <w:ilvl w:val="0"/>
          <w:numId w:val="64"/>
        </w:numPr>
        <w:ind w:hanging="426"/>
        <w:jc w:val="both"/>
        <w:rPr>
          <w:sz w:val="22"/>
          <w:szCs w:val="22"/>
        </w:rPr>
      </w:pPr>
      <w:r w:rsidRPr="003B7F4D">
        <w:rPr>
          <w:sz w:val="22"/>
          <w:szCs w:val="22"/>
        </w:rPr>
        <w:t xml:space="preserve">Jeżeli </w:t>
      </w:r>
      <w:r w:rsidR="00E42A3A" w:rsidRPr="003B7F4D">
        <w:rPr>
          <w:sz w:val="22"/>
          <w:szCs w:val="22"/>
        </w:rPr>
        <w:t>U</w:t>
      </w:r>
      <w:r w:rsidRPr="003B7F4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Default="000C23F8" w:rsidP="00D908FB">
      <w:pPr>
        <w:numPr>
          <w:ilvl w:val="0"/>
          <w:numId w:val="64"/>
        </w:numPr>
        <w:ind w:hanging="426"/>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4C76336" w14:textId="07E2E148" w:rsidR="00ED680B" w:rsidRPr="003B7F4D" w:rsidRDefault="00ED680B" w:rsidP="00D908FB">
      <w:pPr>
        <w:numPr>
          <w:ilvl w:val="0"/>
          <w:numId w:val="64"/>
        </w:numPr>
        <w:ind w:hanging="426"/>
        <w:jc w:val="both"/>
        <w:rPr>
          <w:sz w:val="22"/>
          <w:szCs w:val="22"/>
        </w:rPr>
      </w:pPr>
      <w:r w:rsidRPr="00631B83">
        <w:rPr>
          <w:sz w:val="22"/>
          <w:szCs w:val="22"/>
        </w:rPr>
        <w:t>W przypadku wystąpienia w okresie gwarancyjnym wad lub usterek nie powstałych z winy Zamawiającego, Wykonawca zobowiązany jest na własny koszt usunąć zaistniałe usterki lub wady w terminie wskazanym przez Zamawiającego, a w przypadkach nagłej konieczności w terminie do 7 dni od momentu powiadomieni</w:t>
      </w:r>
    </w:p>
    <w:p w14:paraId="3D4BC645" w14:textId="77777777" w:rsidR="000C23F8" w:rsidRPr="003B7F4D" w:rsidRDefault="000C23F8" w:rsidP="00D908FB">
      <w:pPr>
        <w:numPr>
          <w:ilvl w:val="0"/>
          <w:numId w:val="64"/>
        </w:numPr>
        <w:ind w:hanging="426"/>
        <w:jc w:val="both"/>
        <w:rPr>
          <w:strike/>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B7F4D" w:rsidRDefault="000C23F8" w:rsidP="00D908FB">
      <w:pPr>
        <w:numPr>
          <w:ilvl w:val="0"/>
          <w:numId w:val="64"/>
        </w:numPr>
        <w:ind w:hanging="426"/>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2C12C25D" w14:textId="6A0E82B1" w:rsidR="000C23F8" w:rsidRPr="00ED680B" w:rsidRDefault="000C23F8" w:rsidP="00ED680B">
      <w:pPr>
        <w:pStyle w:val="Akapitzlist"/>
        <w:numPr>
          <w:ilvl w:val="0"/>
          <w:numId w:val="64"/>
        </w:numPr>
        <w:rPr>
          <w:sz w:val="22"/>
          <w:szCs w:val="22"/>
        </w:rPr>
      </w:pPr>
      <w:r w:rsidRPr="00ED680B">
        <w:rPr>
          <w:sz w:val="22"/>
          <w:szCs w:val="22"/>
        </w:rPr>
        <w:t>Wymienion</w:t>
      </w:r>
      <w:r w:rsidR="00ED680B">
        <w:rPr>
          <w:sz w:val="22"/>
          <w:szCs w:val="22"/>
        </w:rPr>
        <w:t>e</w:t>
      </w:r>
      <w:r w:rsidRPr="00ED680B">
        <w:rPr>
          <w:sz w:val="22"/>
          <w:szCs w:val="22"/>
        </w:rPr>
        <w:t xml:space="preserve"> w ramach gwarancji </w:t>
      </w:r>
      <w:r w:rsidR="00ED680B">
        <w:rPr>
          <w:sz w:val="22"/>
          <w:szCs w:val="22"/>
        </w:rPr>
        <w:t>elementy</w:t>
      </w:r>
      <w:r w:rsidRPr="00ED680B">
        <w:rPr>
          <w:sz w:val="22"/>
          <w:szCs w:val="22"/>
        </w:rPr>
        <w:t xml:space="preserve"> zosta</w:t>
      </w:r>
      <w:r w:rsidR="00ED680B">
        <w:rPr>
          <w:sz w:val="22"/>
          <w:szCs w:val="22"/>
        </w:rPr>
        <w:t>ną</w:t>
      </w:r>
      <w:r w:rsidRPr="00ED680B">
        <w:rPr>
          <w:sz w:val="22"/>
          <w:szCs w:val="22"/>
        </w:rPr>
        <w:t xml:space="preserve"> objęt</w:t>
      </w:r>
      <w:r w:rsidR="00ED680B">
        <w:rPr>
          <w:sz w:val="22"/>
          <w:szCs w:val="22"/>
        </w:rPr>
        <w:t>e</w:t>
      </w:r>
      <w:r w:rsidRPr="00ED680B">
        <w:rPr>
          <w:sz w:val="22"/>
          <w:szCs w:val="22"/>
        </w:rPr>
        <w:t xml:space="preserve"> nową gwarancją na zasadach</w:t>
      </w:r>
      <w:r w:rsidR="00ED680B">
        <w:rPr>
          <w:sz w:val="22"/>
          <w:szCs w:val="22"/>
        </w:rPr>
        <w:t xml:space="preserve"> </w:t>
      </w:r>
      <w:r w:rsidRPr="00ED680B">
        <w:rPr>
          <w:sz w:val="22"/>
          <w:szCs w:val="22"/>
        </w:rPr>
        <w:t xml:space="preserve">określonych w </w:t>
      </w:r>
      <w:r w:rsidR="003B296A" w:rsidRPr="00ED680B">
        <w:rPr>
          <w:sz w:val="22"/>
          <w:szCs w:val="22"/>
        </w:rPr>
        <w:t>U</w:t>
      </w:r>
      <w:r w:rsidRPr="00ED680B">
        <w:rPr>
          <w:sz w:val="22"/>
          <w:szCs w:val="22"/>
        </w:rPr>
        <w:t>mowie.</w:t>
      </w:r>
      <w:r w:rsidR="00ED680B" w:rsidRPr="00ED680B">
        <w:rPr>
          <w:sz w:val="22"/>
          <w:szCs w:val="22"/>
        </w:rPr>
        <w:t xml:space="preserve"> Okres gwarancji wydłuża się o czas prowadzenia napraw</w:t>
      </w:r>
      <w:r w:rsidR="000E7D3D">
        <w:rPr>
          <w:sz w:val="22"/>
          <w:szCs w:val="22"/>
        </w:rPr>
        <w:t xml:space="preserve"> </w:t>
      </w:r>
      <w:r w:rsidR="00ED680B" w:rsidRPr="00ED680B">
        <w:rPr>
          <w:sz w:val="22"/>
          <w:szCs w:val="22"/>
        </w:rPr>
        <w:t>gwarancyjnych.</w:t>
      </w:r>
    </w:p>
    <w:p w14:paraId="66B73F80" w14:textId="77777777" w:rsidR="000C23F8" w:rsidRPr="003B7F4D" w:rsidRDefault="000C23F8" w:rsidP="00D908FB">
      <w:pPr>
        <w:numPr>
          <w:ilvl w:val="0"/>
          <w:numId w:val="64"/>
        </w:numPr>
        <w:ind w:hanging="426"/>
        <w:jc w:val="both"/>
        <w:rPr>
          <w:sz w:val="22"/>
          <w:szCs w:val="22"/>
        </w:rPr>
      </w:pPr>
      <w:r w:rsidRPr="003B7F4D">
        <w:rPr>
          <w:sz w:val="22"/>
          <w:szCs w:val="22"/>
        </w:rPr>
        <w:t>Gwarancja nie wyłącza uprawnień Zamawiającego z tytułu rękojmi za wady fizyczne lub prawne przedmiotu Umowy.</w:t>
      </w:r>
    </w:p>
    <w:p w14:paraId="0F999F08" w14:textId="6923C0C7" w:rsidR="000C23F8" w:rsidRPr="003B7F4D" w:rsidRDefault="000C23F8" w:rsidP="00D908FB">
      <w:pPr>
        <w:numPr>
          <w:ilvl w:val="0"/>
          <w:numId w:val="64"/>
        </w:numPr>
        <w:ind w:hanging="426"/>
        <w:jc w:val="both"/>
        <w:rPr>
          <w:sz w:val="22"/>
          <w:szCs w:val="22"/>
        </w:rPr>
      </w:pPr>
      <w:r w:rsidRPr="003B7F4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80" w:name="_Toc64016204"/>
      <w:bookmarkStart w:id="181" w:name="_Toc106095866"/>
      <w:bookmarkStart w:id="182" w:name="_Toc106096306"/>
      <w:bookmarkStart w:id="183" w:name="_Toc106096410"/>
      <w:bookmarkStart w:id="184" w:name="_Toc160449144"/>
      <w:r w:rsidRPr="006C4DF0">
        <w:t>§ 7. Szczególne obowiązki Wykonawcy</w:t>
      </w:r>
      <w:bookmarkEnd w:id="180"/>
      <w:bookmarkEnd w:id="181"/>
      <w:bookmarkEnd w:id="182"/>
      <w:bookmarkEnd w:id="183"/>
      <w:bookmarkEnd w:id="184"/>
    </w:p>
    <w:p w14:paraId="4B555A60" w14:textId="4F447BC0" w:rsidR="000C23F8" w:rsidRPr="0009627E" w:rsidRDefault="000C23F8" w:rsidP="00D908FB">
      <w:pPr>
        <w:numPr>
          <w:ilvl w:val="0"/>
          <w:numId w:val="46"/>
        </w:numPr>
        <w:spacing w:line="259" w:lineRule="auto"/>
        <w:ind w:left="357" w:hanging="357"/>
        <w:jc w:val="both"/>
        <w:rPr>
          <w:sz w:val="22"/>
          <w:szCs w:val="22"/>
        </w:rPr>
      </w:pPr>
      <w:bookmarkStart w:id="185" w:name="_Hlk67826176"/>
      <w:r w:rsidRPr="00D15A36">
        <w:rPr>
          <w:sz w:val="22"/>
          <w:szCs w:val="22"/>
        </w:rPr>
        <w:t xml:space="preserve">Wykonawca zobowiązany jest do posiadania ubezpieczenia od odpowiedzialności cywilnej </w:t>
      </w:r>
      <w:r w:rsidRPr="00D15A36">
        <w:rPr>
          <w:sz w:val="22"/>
          <w:szCs w:val="22"/>
        </w:rPr>
        <w:br/>
        <w:t xml:space="preserve">w </w:t>
      </w:r>
      <w:r w:rsidRPr="0009627E">
        <w:rPr>
          <w:sz w:val="22"/>
          <w:szCs w:val="22"/>
        </w:rPr>
        <w:t xml:space="preserve">zakresie prowadzonej działalności obejmującej przedmiot Umowy na sumę ubezpieczenia nie mniejszą niż </w:t>
      </w:r>
      <w:r w:rsidR="006C61F2" w:rsidRPr="0009627E">
        <w:rPr>
          <w:b/>
          <w:sz w:val="22"/>
          <w:szCs w:val="22"/>
        </w:rPr>
        <w:t>1 </w:t>
      </w:r>
      <w:r w:rsidR="001F57B1" w:rsidRPr="0009627E">
        <w:rPr>
          <w:b/>
          <w:sz w:val="22"/>
          <w:szCs w:val="22"/>
        </w:rPr>
        <w:t>5</w:t>
      </w:r>
      <w:r w:rsidR="006C61F2" w:rsidRPr="0009627E">
        <w:rPr>
          <w:b/>
          <w:sz w:val="22"/>
          <w:szCs w:val="22"/>
        </w:rPr>
        <w:t xml:space="preserve">00 000,00 </w:t>
      </w:r>
      <w:r w:rsidRPr="0009627E">
        <w:rPr>
          <w:b/>
          <w:sz w:val="22"/>
          <w:szCs w:val="22"/>
        </w:rPr>
        <w:t>zł</w:t>
      </w:r>
      <w:r w:rsidRPr="0009627E">
        <w:rPr>
          <w:sz w:val="22"/>
          <w:szCs w:val="22"/>
        </w:rPr>
        <w:t xml:space="preserve"> przez cały okres realizacji Umowy.</w:t>
      </w:r>
    </w:p>
    <w:p w14:paraId="0DF6C821" w14:textId="4E31954B" w:rsidR="000C23F8" w:rsidRPr="006C61F2" w:rsidRDefault="000C23F8" w:rsidP="00D908FB">
      <w:pPr>
        <w:numPr>
          <w:ilvl w:val="0"/>
          <w:numId w:val="46"/>
        </w:numPr>
        <w:spacing w:line="259" w:lineRule="auto"/>
        <w:ind w:left="357" w:hanging="357"/>
        <w:jc w:val="both"/>
        <w:rPr>
          <w:sz w:val="22"/>
          <w:szCs w:val="22"/>
        </w:rPr>
      </w:pPr>
      <w:r w:rsidRPr="0009627E">
        <w:rPr>
          <w:sz w:val="22"/>
          <w:szCs w:val="22"/>
        </w:rPr>
        <w:t xml:space="preserve">Wykonawca </w:t>
      </w:r>
      <w:r w:rsidRPr="00D15A36">
        <w:rPr>
          <w:sz w:val="22"/>
          <w:szCs w:val="22"/>
        </w:rPr>
        <w:t>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D908FB">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D908FB">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3CDF4F19" w14:textId="21379F83" w:rsidR="007C0D8D" w:rsidRPr="007C0D8D" w:rsidRDefault="000C23F8" w:rsidP="007C0D8D">
      <w:pPr>
        <w:pStyle w:val="Nagwek2"/>
        <w:rPr>
          <w:i/>
          <w:iCs/>
        </w:rPr>
      </w:pPr>
      <w:bookmarkStart w:id="186" w:name="_Toc106095867"/>
      <w:bookmarkStart w:id="187" w:name="_Toc106096307"/>
      <w:bookmarkStart w:id="188" w:name="_Toc106096411"/>
      <w:bookmarkStart w:id="189" w:name="_Toc160449145"/>
      <w:bookmarkEnd w:id="185"/>
      <w:r w:rsidRPr="00C30D61">
        <w:t xml:space="preserve">§ 8. Zabezpieczenie należytego wykonania </w:t>
      </w:r>
      <w:bookmarkEnd w:id="186"/>
      <w:bookmarkEnd w:id="187"/>
      <w:bookmarkEnd w:id="188"/>
      <w:r w:rsidR="005C4456" w:rsidRPr="00C30D61">
        <w:t>Umowy nie</w:t>
      </w:r>
      <w:r w:rsidR="007C0D8D" w:rsidRPr="007C0D8D">
        <w:rPr>
          <w:i/>
          <w:iCs/>
        </w:rPr>
        <w:t xml:space="preserve"> dotyczy</w:t>
      </w:r>
      <w:bookmarkEnd w:id="189"/>
    </w:p>
    <w:p w14:paraId="110B2D57" w14:textId="0281F1BA" w:rsidR="000C23F8" w:rsidRPr="00A93C45" w:rsidRDefault="000C23F8" w:rsidP="007C0D8D">
      <w:pPr>
        <w:pStyle w:val="Nagwek2"/>
        <w:rPr>
          <w:sz w:val="8"/>
          <w:szCs w:val="8"/>
        </w:rPr>
      </w:pPr>
      <w:bookmarkStart w:id="190" w:name="_Toc64016205"/>
      <w:bookmarkStart w:id="191" w:name="_Toc106095868"/>
      <w:bookmarkStart w:id="192" w:name="_Toc106096308"/>
      <w:bookmarkStart w:id="193" w:name="_Toc106096412"/>
      <w:bookmarkStart w:id="194" w:name="_Toc160449146"/>
      <w:r w:rsidRPr="00A93C45">
        <w:t>§ 9. Wymagania dotyczące zatrudnienia</w:t>
      </w:r>
      <w:bookmarkStart w:id="195" w:name="_Hlk67826210"/>
      <w:bookmarkEnd w:id="190"/>
      <w:bookmarkEnd w:id="191"/>
      <w:bookmarkEnd w:id="192"/>
      <w:bookmarkEnd w:id="193"/>
      <w:bookmarkEnd w:id="194"/>
    </w:p>
    <w:p w14:paraId="0F2746A8" w14:textId="77777777" w:rsidR="00C95AC0" w:rsidRPr="00F8529D" w:rsidRDefault="00C95AC0" w:rsidP="00D908FB">
      <w:pPr>
        <w:numPr>
          <w:ilvl w:val="0"/>
          <w:numId w:val="49"/>
        </w:numPr>
        <w:spacing w:line="259" w:lineRule="auto"/>
        <w:jc w:val="both"/>
        <w:rPr>
          <w:sz w:val="22"/>
          <w:szCs w:val="22"/>
        </w:rPr>
      </w:pPr>
      <w:r w:rsidRPr="00A93C45">
        <w:rPr>
          <w:sz w:val="22"/>
          <w:szCs w:val="22"/>
        </w:rPr>
        <w:t xml:space="preserve">Wykonawca jest odpowiedzialny za zatrudnienie </w:t>
      </w:r>
      <w:bookmarkStart w:id="196" w:name="_Hlk144462323"/>
      <w:r w:rsidRPr="00A93C45">
        <w:rPr>
          <w:sz w:val="22"/>
          <w:szCs w:val="22"/>
        </w:rPr>
        <w:t>do realizacji zamówienia pracowników zgodnie z obowiązującymi przepisami prawa</w:t>
      </w:r>
      <w:bookmarkEnd w:id="196"/>
      <w:r w:rsidRPr="00A93C45">
        <w:rPr>
          <w:sz w:val="22"/>
          <w:szCs w:val="22"/>
        </w:rPr>
        <w:t xml:space="preserve">, </w:t>
      </w:r>
      <w:bookmarkStart w:id="197"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97"/>
      <w:r w:rsidRPr="00F8529D">
        <w:rPr>
          <w:sz w:val="22"/>
          <w:szCs w:val="22"/>
        </w:rPr>
        <w:t>.</w:t>
      </w:r>
    </w:p>
    <w:p w14:paraId="60CA9B0C" w14:textId="02889004" w:rsidR="000C23F8" w:rsidRPr="00F8529D" w:rsidRDefault="000C23F8" w:rsidP="00D908FB">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3C64B83" w:rsidR="000C23F8" w:rsidRPr="00F8529D" w:rsidRDefault="000C23F8" w:rsidP="00D908FB">
      <w:pPr>
        <w:numPr>
          <w:ilvl w:val="0"/>
          <w:numId w:val="49"/>
        </w:numPr>
        <w:spacing w:line="259" w:lineRule="auto"/>
        <w:ind w:hanging="357"/>
        <w:jc w:val="both"/>
        <w:rPr>
          <w:sz w:val="22"/>
          <w:szCs w:val="22"/>
        </w:rPr>
      </w:pPr>
      <w:bookmarkStart w:id="19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886FB6">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886FB6">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98"/>
    <w:p w14:paraId="56C69D97" w14:textId="3BC08473" w:rsidR="000C23F8" w:rsidRPr="00A97FC9" w:rsidRDefault="000C23F8" w:rsidP="00D908FB">
      <w:pPr>
        <w:numPr>
          <w:ilvl w:val="0"/>
          <w:numId w:val="49"/>
        </w:numPr>
        <w:spacing w:line="259" w:lineRule="auto"/>
        <w:ind w:left="363" w:hanging="357"/>
        <w:jc w:val="both"/>
        <w:rPr>
          <w:sz w:val="22"/>
          <w:szCs w:val="22"/>
        </w:rPr>
      </w:pPr>
      <w:r w:rsidRPr="00A97FC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A97FC9">
        <w:rPr>
          <w:sz w:val="22"/>
          <w:szCs w:val="22"/>
        </w:rPr>
        <w:t xml:space="preserve"> </w:t>
      </w:r>
      <w:r w:rsidR="00C044BC" w:rsidRPr="00A97FC9">
        <w:rPr>
          <w:sz w:val="22"/>
          <w:szCs w:val="22"/>
        </w:rPr>
        <w:t xml:space="preserve">na terenie Zamawiającego. </w:t>
      </w:r>
      <w:r w:rsidRPr="00A97FC9">
        <w:rPr>
          <w:sz w:val="22"/>
          <w:szCs w:val="22"/>
        </w:rPr>
        <w:t xml:space="preserve">Zamawiający </w:t>
      </w:r>
      <w:r w:rsidRPr="00A97FC9">
        <w:rPr>
          <w:sz w:val="22"/>
          <w:szCs w:val="22"/>
        </w:rPr>
        <w:br/>
        <w:t xml:space="preserve">w terminie do 3 dni od otrzymania wykazu może odmówić dopuszczenia do realizacji zamówienia pracowników Wykonawcy, którzy byli pracownikami Polskiej Grupy Górniczej </w:t>
      </w:r>
      <w:r w:rsidR="00852CA7" w:rsidRPr="00A97FC9">
        <w:rPr>
          <w:sz w:val="22"/>
          <w:szCs w:val="22"/>
        </w:rPr>
        <w:t xml:space="preserve">S.A. </w:t>
      </w:r>
      <w:r w:rsidRPr="00A97FC9">
        <w:rPr>
          <w:sz w:val="22"/>
          <w:szCs w:val="22"/>
        </w:rPr>
        <w:t xml:space="preserve">a stosunek pracy został z nimi rozwiązany na podstawie artykułu 52 § 1 pkt. 1) i 3) Kodeksu Pracy. </w:t>
      </w:r>
    </w:p>
    <w:p w14:paraId="1C989F45" w14:textId="1463CF66" w:rsidR="000C23F8" w:rsidRPr="00F8529D" w:rsidRDefault="000C23F8" w:rsidP="00D908FB">
      <w:pPr>
        <w:numPr>
          <w:ilvl w:val="0"/>
          <w:numId w:val="49"/>
        </w:numPr>
        <w:spacing w:line="259" w:lineRule="auto"/>
        <w:ind w:left="363" w:hanging="357"/>
        <w:jc w:val="both"/>
        <w:rPr>
          <w:sz w:val="22"/>
          <w:szCs w:val="22"/>
        </w:rPr>
      </w:pPr>
      <w:r w:rsidRPr="00A97FC9">
        <w:rPr>
          <w:sz w:val="22"/>
          <w:szCs w:val="22"/>
        </w:rPr>
        <w:t>W przypadku odmowy dopuszczenia do realizacji zamówienia pracowników ze względu</w:t>
      </w:r>
      <w:r w:rsidRPr="00F8529D">
        <w:rPr>
          <w:sz w:val="22"/>
          <w:szCs w:val="22"/>
        </w:rPr>
        <w:t xml:space="preserve">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D908FB">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9" w:name="_Toc64016206"/>
      <w:bookmarkStart w:id="200" w:name="_Toc106095869"/>
      <w:bookmarkStart w:id="201" w:name="_Toc106096309"/>
      <w:bookmarkStart w:id="202" w:name="_Toc106096413"/>
      <w:bookmarkStart w:id="203" w:name="_Toc160449147"/>
      <w:bookmarkStart w:id="204" w:name="_Hlk147301573"/>
      <w:bookmarkEnd w:id="195"/>
      <w:r w:rsidRPr="00F8529D">
        <w:t>§ 10. Podwykonawstwo</w:t>
      </w:r>
      <w:bookmarkEnd w:id="199"/>
      <w:bookmarkEnd w:id="200"/>
      <w:bookmarkEnd w:id="201"/>
      <w:bookmarkEnd w:id="202"/>
      <w:bookmarkEnd w:id="203"/>
    </w:p>
    <w:p w14:paraId="64F55AD4" w14:textId="3A2374FD" w:rsidR="00430097" w:rsidRPr="00F8529D" w:rsidRDefault="00430097" w:rsidP="00D908FB">
      <w:pPr>
        <w:numPr>
          <w:ilvl w:val="0"/>
          <w:numId w:val="61"/>
        </w:numPr>
        <w:ind w:left="284" w:hanging="284"/>
        <w:jc w:val="both"/>
        <w:rPr>
          <w:sz w:val="22"/>
          <w:szCs w:val="22"/>
        </w:rPr>
      </w:pPr>
      <w:bookmarkStart w:id="205" w:name="_Hlk68846287"/>
      <w:bookmarkEnd w:id="20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D908FB">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D908FB">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D908FB">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D908FB">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D908FB">
      <w:pPr>
        <w:pStyle w:val="Akapitzlist"/>
        <w:numPr>
          <w:ilvl w:val="1"/>
          <w:numId w:val="61"/>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D908FB">
      <w:pPr>
        <w:pStyle w:val="Akapitzlist"/>
        <w:numPr>
          <w:ilvl w:val="1"/>
          <w:numId w:val="61"/>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D908FB">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D908FB">
      <w:pPr>
        <w:numPr>
          <w:ilvl w:val="0"/>
          <w:numId w:val="6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D908FB">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D908FB">
      <w:pPr>
        <w:numPr>
          <w:ilvl w:val="0"/>
          <w:numId w:val="61"/>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D908FB">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D908FB">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D908FB">
      <w:pPr>
        <w:numPr>
          <w:ilvl w:val="0"/>
          <w:numId w:val="6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D908FB">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6" w:name="_Hlk144463822"/>
      <w:r w:rsidRPr="00F8529D">
        <w:rPr>
          <w:sz w:val="22"/>
          <w:szCs w:val="22"/>
        </w:rPr>
        <w:t>warunków udziału w postępowaniu</w:t>
      </w:r>
      <w:bookmarkEnd w:id="20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D908FB">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7" w:name="_Hlk146783179"/>
      <w:r w:rsidRPr="00F8529D">
        <w:rPr>
          <w:sz w:val="22"/>
          <w:szCs w:val="22"/>
        </w:rPr>
        <w:t>Powierzenie wykonania części Umowy przez Podwykonawcę dalszemu podwykonawcy wymaga dodatkowo uprzedniej pisemnej zgody Wykonawcy na taką czynność.</w:t>
      </w:r>
    </w:p>
    <w:bookmarkEnd w:id="207"/>
    <w:p w14:paraId="7C221DDD"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D908FB">
      <w:pPr>
        <w:numPr>
          <w:ilvl w:val="0"/>
          <w:numId w:val="61"/>
        </w:numPr>
        <w:spacing w:line="259" w:lineRule="auto"/>
        <w:ind w:left="360"/>
        <w:jc w:val="both"/>
        <w:rPr>
          <w:sz w:val="22"/>
          <w:szCs w:val="22"/>
        </w:rPr>
      </w:pPr>
      <w:bookmarkStart w:id="20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5"/>
      <w:bookmarkEnd w:id="208"/>
    </w:p>
    <w:p w14:paraId="1BF0BEE2" w14:textId="77777777" w:rsidR="00430097" w:rsidRPr="00F8529D" w:rsidRDefault="00430097" w:rsidP="00D908FB">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9" w:name="_Toc64016207"/>
      <w:bookmarkStart w:id="210" w:name="_Toc106095870"/>
      <w:bookmarkStart w:id="211" w:name="_Toc106096310"/>
      <w:bookmarkStart w:id="212" w:name="_Toc106096414"/>
      <w:bookmarkStart w:id="213" w:name="_Toc160449148"/>
      <w:bookmarkStart w:id="214" w:name="_Hlk67826260"/>
      <w:r w:rsidRPr="00F8529D">
        <w:t>§ 11. Nadzór i koordynacja</w:t>
      </w:r>
      <w:bookmarkEnd w:id="209"/>
      <w:bookmarkEnd w:id="210"/>
      <w:bookmarkEnd w:id="211"/>
      <w:bookmarkEnd w:id="212"/>
      <w:bookmarkEnd w:id="213"/>
    </w:p>
    <w:p w14:paraId="6F855A53" w14:textId="0D5A9DB9" w:rsidR="000C23F8" w:rsidRPr="00F8529D" w:rsidRDefault="000C23F8" w:rsidP="00D908FB">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Default="000C23F8" w:rsidP="000C23F8">
      <w:pPr>
        <w:ind w:left="360"/>
        <w:jc w:val="both"/>
        <w:rPr>
          <w:sz w:val="22"/>
          <w:szCs w:val="22"/>
        </w:rPr>
      </w:pPr>
      <w:r w:rsidRPr="00F8529D">
        <w:rPr>
          <w:sz w:val="22"/>
          <w:szCs w:val="22"/>
        </w:rPr>
        <w:t>…………………………  tel. …….   e-mail …..</w:t>
      </w:r>
    </w:p>
    <w:p w14:paraId="6C2BD6F9" w14:textId="77777777" w:rsidR="00E6186E" w:rsidRPr="00F8529D" w:rsidRDefault="00E6186E" w:rsidP="00E6186E">
      <w:pPr>
        <w:ind w:left="360"/>
        <w:jc w:val="both"/>
        <w:rPr>
          <w:sz w:val="22"/>
          <w:szCs w:val="22"/>
        </w:rPr>
      </w:pPr>
      <w:r w:rsidRPr="00851A08">
        <w:rPr>
          <w:sz w:val="22"/>
          <w:szCs w:val="22"/>
        </w:rPr>
        <w:t>…………………………  tel. …….   e-mail …..</w:t>
      </w:r>
    </w:p>
    <w:p w14:paraId="634BCCBC" w14:textId="3F288986" w:rsidR="000C23F8" w:rsidRPr="00F8529D" w:rsidRDefault="000C23F8" w:rsidP="00D908FB">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908FB">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908FB">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5" w:name="_Toc64016208"/>
      <w:bookmarkStart w:id="216" w:name="_Toc106095871"/>
      <w:bookmarkStart w:id="217" w:name="_Toc106096311"/>
      <w:bookmarkStart w:id="218" w:name="_Toc106096415"/>
      <w:bookmarkStart w:id="219" w:name="_Toc160449149"/>
      <w:bookmarkStart w:id="220" w:name="_Hlk105672888"/>
      <w:r w:rsidRPr="00F8529D">
        <w:t>§ 12. Badania kontrolne (Audyt)</w:t>
      </w:r>
      <w:bookmarkEnd w:id="215"/>
      <w:bookmarkEnd w:id="216"/>
      <w:bookmarkEnd w:id="217"/>
      <w:bookmarkEnd w:id="218"/>
      <w:bookmarkEnd w:id="219"/>
    </w:p>
    <w:p w14:paraId="4D5C0A00"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908FB">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908FB">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908FB">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908FB">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908FB">
      <w:pPr>
        <w:numPr>
          <w:ilvl w:val="1"/>
          <w:numId w:val="48"/>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1" w:name="_Hlk148344040"/>
      <w:r w:rsidR="00382754" w:rsidRPr="00F8529D">
        <w:rPr>
          <w:sz w:val="22"/>
          <w:szCs w:val="22"/>
        </w:rPr>
        <w:t>, z zastrzeżeniem ust. 4 poniżej.</w:t>
      </w:r>
    </w:p>
    <w:p w14:paraId="2B9A925A" w14:textId="5B68C2CA" w:rsidR="006322B0" w:rsidRPr="00F8529D" w:rsidRDefault="006322B0" w:rsidP="00D908FB">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1"/>
    <w:p w14:paraId="77A9EE64" w14:textId="17E256CE"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2" w:name="_Hlk146783280"/>
      <w:r w:rsidR="00A326D5" w:rsidRPr="00F8529D">
        <w:rPr>
          <w:sz w:val="22"/>
          <w:szCs w:val="22"/>
        </w:rPr>
        <w:t>są następujące</w:t>
      </w:r>
      <w:r w:rsidRPr="00F8529D">
        <w:rPr>
          <w:sz w:val="22"/>
          <w:szCs w:val="22"/>
        </w:rPr>
        <w:t>:</w:t>
      </w:r>
      <w:bookmarkEnd w:id="222"/>
    </w:p>
    <w:p w14:paraId="4D2B620C" w14:textId="77777777" w:rsidR="000C23F8" w:rsidRPr="00F8529D" w:rsidRDefault="000C23F8" w:rsidP="00D908FB">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908FB">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908FB">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908FB">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908FB">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908FB">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908FB">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908FB">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D908FB">
      <w:pPr>
        <w:numPr>
          <w:ilvl w:val="2"/>
          <w:numId w:val="48"/>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D908FB">
      <w:pPr>
        <w:numPr>
          <w:ilvl w:val="1"/>
          <w:numId w:val="48"/>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D908FB">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908FB">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908FB">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908FB">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D908FB">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3" w:name="_Hlk146783344"/>
      <w:r w:rsidR="004D5DFE" w:rsidRPr="00F8529D">
        <w:rPr>
          <w:sz w:val="22"/>
          <w:szCs w:val="22"/>
        </w:rPr>
        <w:t>na zasadach określonych w § 14 ust. 4 Umowy</w:t>
      </w:r>
      <w:r w:rsidRPr="00F8529D">
        <w:rPr>
          <w:sz w:val="22"/>
          <w:szCs w:val="22"/>
        </w:rPr>
        <w:t>.</w:t>
      </w:r>
      <w:bookmarkEnd w:id="223"/>
    </w:p>
    <w:p w14:paraId="114D874C" w14:textId="77777777" w:rsidR="000C23F8" w:rsidRPr="000E4913" w:rsidRDefault="000C23F8" w:rsidP="000C23F8">
      <w:pPr>
        <w:pStyle w:val="Nagwek2"/>
      </w:pPr>
      <w:bookmarkStart w:id="224" w:name="_Toc64016209"/>
      <w:bookmarkStart w:id="225" w:name="_Toc106095872"/>
      <w:bookmarkStart w:id="226" w:name="_Toc106096312"/>
      <w:bookmarkStart w:id="227" w:name="_Toc106096416"/>
      <w:bookmarkStart w:id="228" w:name="_Toc160449150"/>
      <w:bookmarkStart w:id="229" w:name="_Hlk156823361"/>
      <w:bookmarkStart w:id="230" w:name="_Hlk155701067"/>
      <w:bookmarkEnd w:id="214"/>
      <w:bookmarkEnd w:id="220"/>
      <w:r w:rsidRPr="000E4913">
        <w:t>§ 1</w:t>
      </w:r>
      <w:r>
        <w:t>3</w:t>
      </w:r>
      <w:r w:rsidRPr="000E4913">
        <w:t>. Kary umowne i odpowiedzialność</w:t>
      </w:r>
      <w:bookmarkEnd w:id="224"/>
      <w:bookmarkEnd w:id="225"/>
      <w:bookmarkEnd w:id="226"/>
      <w:bookmarkEnd w:id="227"/>
      <w:bookmarkEnd w:id="228"/>
      <w:r w:rsidRPr="000E4913">
        <w:t xml:space="preserve"> </w:t>
      </w:r>
    </w:p>
    <w:bookmarkEnd w:id="229"/>
    <w:p w14:paraId="5618D0DE" w14:textId="4368CE79" w:rsidR="00A76426" w:rsidRPr="00100353" w:rsidRDefault="00A76426" w:rsidP="00914CCD">
      <w:pPr>
        <w:spacing w:line="276" w:lineRule="auto"/>
        <w:jc w:val="both"/>
        <w:rPr>
          <w:i/>
          <w:iCs/>
          <w:color w:val="2F5496" w:themeColor="accent1" w:themeShade="BF"/>
          <w:sz w:val="8"/>
          <w:szCs w:val="8"/>
        </w:rPr>
      </w:pPr>
    </w:p>
    <w:bookmarkEnd w:id="230"/>
    <w:p w14:paraId="664C1B0A" w14:textId="5A7E0FE5" w:rsidR="000C23F8" w:rsidRDefault="000C23F8" w:rsidP="00D908FB">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D908FB">
      <w:pPr>
        <w:pStyle w:val="Akapitzlist"/>
        <w:numPr>
          <w:ilvl w:val="1"/>
          <w:numId w:val="50"/>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D908FB">
      <w:pPr>
        <w:pStyle w:val="Akapitzlist"/>
        <w:numPr>
          <w:ilvl w:val="1"/>
          <w:numId w:val="50"/>
        </w:numPr>
        <w:spacing w:line="276" w:lineRule="auto"/>
        <w:ind w:left="720"/>
        <w:jc w:val="both"/>
        <w:rPr>
          <w:i/>
          <w:iCs/>
          <w:sz w:val="22"/>
          <w:szCs w:val="22"/>
        </w:rPr>
      </w:pPr>
      <w:bookmarkStart w:id="231"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1697D2E1" w:rsidR="000C23F8" w:rsidRPr="00781460" w:rsidRDefault="000C23F8" w:rsidP="00D908FB">
      <w:pPr>
        <w:pStyle w:val="Akapitzlist"/>
        <w:numPr>
          <w:ilvl w:val="1"/>
          <w:numId w:val="50"/>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 xml:space="preserve">realizacji - w wysokości 100 </w:t>
      </w:r>
      <w:r w:rsidR="00D7159E">
        <w:rPr>
          <w:sz w:val="22"/>
          <w:szCs w:val="22"/>
        </w:rPr>
        <w:t>,00</w:t>
      </w:r>
      <w:r w:rsidRPr="00781460">
        <w:rPr>
          <w:sz w:val="22"/>
          <w:szCs w:val="22"/>
        </w:rPr>
        <w:t>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1D7D456F" w:rsidR="000C23F8" w:rsidRPr="006524C6" w:rsidRDefault="000C23F8" w:rsidP="00D908FB">
      <w:pPr>
        <w:numPr>
          <w:ilvl w:val="1"/>
          <w:numId w:val="50"/>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w:t>
      </w:r>
      <w:r w:rsidR="00D7159E">
        <w:rPr>
          <w:sz w:val="22"/>
          <w:szCs w:val="22"/>
        </w:rPr>
        <w:t> </w:t>
      </w:r>
      <w:r w:rsidRPr="006524C6">
        <w:rPr>
          <w:sz w:val="22"/>
          <w:szCs w:val="22"/>
        </w:rPr>
        <w:t>000</w:t>
      </w:r>
      <w:r w:rsidR="00D7159E">
        <w:rPr>
          <w:sz w:val="22"/>
          <w:szCs w:val="22"/>
        </w:rPr>
        <w:t>,00</w:t>
      </w:r>
      <w:r w:rsidRPr="006524C6">
        <w:rPr>
          <w:sz w:val="22"/>
          <w:szCs w:val="22"/>
        </w:rPr>
        <w:t xml:space="preserve">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D908FB">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32" w:name="_Hlk146783575"/>
      <w:r w:rsidR="007D221B" w:rsidRPr="00891A4D">
        <w:rPr>
          <w:sz w:val="22"/>
          <w:szCs w:val="22"/>
        </w:rPr>
        <w:t>za każdy stwierdzony przypadek,</w:t>
      </w:r>
    </w:p>
    <w:p w14:paraId="06092F02" w14:textId="2B1E76A2" w:rsidR="00921A42" w:rsidRPr="00891A4D" w:rsidRDefault="00921A42" w:rsidP="00D908FB">
      <w:pPr>
        <w:numPr>
          <w:ilvl w:val="1"/>
          <w:numId w:val="50"/>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32"/>
    <w:p w14:paraId="12386344" w14:textId="77777777" w:rsidR="000C23F8" w:rsidRPr="00F8529D" w:rsidRDefault="000C23F8" w:rsidP="00D908FB">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D908FB">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D908FB">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D908FB">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D908FB">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25C9218E" w:rsidR="000C23F8" w:rsidRPr="00B11DE2" w:rsidRDefault="000C23F8" w:rsidP="00D908FB">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w:t>
      </w:r>
      <w:r w:rsidR="00D7159E">
        <w:rPr>
          <w:sz w:val="22"/>
          <w:szCs w:val="22"/>
        </w:rPr>
        <w:t> </w:t>
      </w:r>
      <w:r w:rsidRPr="00F8529D">
        <w:rPr>
          <w:sz w:val="22"/>
          <w:szCs w:val="22"/>
        </w:rPr>
        <w:t>000</w:t>
      </w:r>
      <w:r w:rsidR="00D7159E">
        <w:rPr>
          <w:sz w:val="22"/>
          <w:szCs w:val="22"/>
        </w:rPr>
        <w:t>,00</w:t>
      </w:r>
      <w:r w:rsidRPr="00F8529D">
        <w:rPr>
          <w:sz w:val="22"/>
          <w:szCs w:val="22"/>
        </w:rPr>
        <w:t> </w:t>
      </w:r>
      <w:r w:rsidR="005C4456" w:rsidRPr="00F8529D">
        <w:rPr>
          <w:sz w:val="22"/>
          <w:szCs w:val="22"/>
        </w:rPr>
        <w:t>zł za</w:t>
      </w:r>
      <w:r w:rsidRPr="00F8529D">
        <w:rPr>
          <w:sz w:val="22"/>
          <w:szCs w:val="22"/>
        </w:rPr>
        <w:t xml:space="preserve"> każdy stwierdzony przypadek, a jeżeli w wyniku zaboru doszło do zniszczenia mienia </w:t>
      </w:r>
      <w:bookmarkStart w:id="233"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33"/>
    <w:p w14:paraId="081AB11C" w14:textId="7A7BED59" w:rsidR="000C23F8" w:rsidRPr="00B11DE2" w:rsidRDefault="000C23F8" w:rsidP="00D908FB">
      <w:pPr>
        <w:numPr>
          <w:ilvl w:val="1"/>
          <w:numId w:val="50"/>
        </w:numPr>
        <w:spacing w:line="259" w:lineRule="auto"/>
        <w:ind w:left="714" w:hanging="357"/>
        <w:jc w:val="both"/>
        <w:rPr>
          <w:i/>
          <w:iCs/>
          <w:sz w:val="22"/>
          <w:szCs w:val="22"/>
        </w:rPr>
      </w:pPr>
      <w:r w:rsidRPr="00B11DE2">
        <w:rPr>
          <w:sz w:val="22"/>
          <w:szCs w:val="22"/>
        </w:rPr>
        <w:t xml:space="preserve">za każdy stwierdzony przypadek naruszenia obowiązku </w:t>
      </w:r>
      <w:bookmarkStart w:id="234"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34"/>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296A9121" w:rsidR="000C23F8" w:rsidRPr="00781460" w:rsidRDefault="000C23F8" w:rsidP="00D908FB">
      <w:pPr>
        <w:numPr>
          <w:ilvl w:val="1"/>
          <w:numId w:val="50"/>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35" w:name="_Hlk146784540"/>
      <w:r w:rsidR="003513AC" w:rsidRPr="00781460">
        <w:rPr>
          <w:sz w:val="22"/>
          <w:szCs w:val="22"/>
        </w:rPr>
        <w:br/>
      </w:r>
      <w:r w:rsidR="000241D8" w:rsidRPr="00781460">
        <w:rPr>
          <w:sz w:val="22"/>
          <w:szCs w:val="22"/>
        </w:rPr>
        <w:t>w wysokości 50</w:t>
      </w:r>
      <w:r w:rsidR="00D7159E">
        <w:rPr>
          <w:sz w:val="22"/>
          <w:szCs w:val="22"/>
        </w:rPr>
        <w:t>,00</w:t>
      </w:r>
      <w:r w:rsidR="000241D8" w:rsidRPr="00781460">
        <w:rPr>
          <w:sz w:val="22"/>
          <w:szCs w:val="22"/>
        </w:rPr>
        <w:t xml:space="preserve"> zł za każdy stwierdzony przypadek - </w:t>
      </w:r>
      <w:r w:rsidR="00CB277B" w:rsidRPr="00781460">
        <w:rPr>
          <w:sz w:val="22"/>
          <w:szCs w:val="22"/>
        </w:rPr>
        <w:t>niezależnie od konieczności zapłaty wynagrodzenia za skorzystanie z takiego świadczenia</w:t>
      </w:r>
      <w:bookmarkEnd w:id="235"/>
      <w:r w:rsidR="00E50E3A" w:rsidRPr="00781460">
        <w:rPr>
          <w:sz w:val="22"/>
          <w:szCs w:val="22"/>
        </w:rPr>
        <w:t xml:space="preserve"> </w:t>
      </w:r>
    </w:p>
    <w:p w14:paraId="4DACB222" w14:textId="415D4E98" w:rsidR="000C23F8" w:rsidRPr="00F8529D" w:rsidRDefault="00D0028C" w:rsidP="00D908FB">
      <w:pPr>
        <w:numPr>
          <w:ilvl w:val="0"/>
          <w:numId w:val="50"/>
        </w:numPr>
        <w:spacing w:line="259" w:lineRule="auto"/>
        <w:jc w:val="both"/>
        <w:rPr>
          <w:sz w:val="22"/>
          <w:szCs w:val="22"/>
        </w:rPr>
      </w:pPr>
      <w:bookmarkStart w:id="236" w:name="_Hlk144479888"/>
      <w:bookmarkStart w:id="237" w:name="_Hlk146784619"/>
      <w:r w:rsidRPr="00781460">
        <w:rPr>
          <w:sz w:val="22"/>
          <w:szCs w:val="22"/>
        </w:rPr>
        <w:t xml:space="preserve">W przypadku nieprzystąpienia przez Wykonawcę do wykonywania przedmiotu Umowy w </w:t>
      </w:r>
      <w:r w:rsidR="002B114C" w:rsidRPr="00781460">
        <w:rPr>
          <w:sz w:val="22"/>
          <w:szCs w:val="22"/>
        </w:rPr>
        <w:t>całości w</w:t>
      </w:r>
      <w:r w:rsidRPr="00781460">
        <w:rPr>
          <w:sz w:val="22"/>
          <w:szCs w:val="22"/>
        </w:rPr>
        <w:t xml:space="preserve"> 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 xml:space="preserve">wykonania przedmiotu Umowy w całości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8" w:name="_Hlk144479920"/>
      <w:bookmarkEnd w:id="236"/>
    </w:p>
    <w:bookmarkEnd w:id="237"/>
    <w:bookmarkEnd w:id="238"/>
    <w:p w14:paraId="753A8E07" w14:textId="77777777" w:rsidR="000C23F8" w:rsidRPr="00F8529D" w:rsidRDefault="000C23F8" w:rsidP="00D908FB">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D908FB">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D908FB">
      <w:pPr>
        <w:numPr>
          <w:ilvl w:val="1"/>
          <w:numId w:val="50"/>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D908FB">
      <w:pPr>
        <w:numPr>
          <w:ilvl w:val="0"/>
          <w:numId w:val="50"/>
        </w:numPr>
        <w:spacing w:line="259" w:lineRule="auto"/>
        <w:ind w:hanging="357"/>
        <w:jc w:val="both"/>
        <w:rPr>
          <w:sz w:val="22"/>
          <w:szCs w:val="22"/>
        </w:rPr>
      </w:pPr>
      <w:bookmarkStart w:id="239"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4D397E75" w:rsidR="0072470D" w:rsidRPr="00F8529D" w:rsidRDefault="0072470D" w:rsidP="00D908FB">
      <w:pPr>
        <w:numPr>
          <w:ilvl w:val="1"/>
          <w:numId w:val="50"/>
        </w:numPr>
        <w:spacing w:line="259" w:lineRule="auto"/>
        <w:jc w:val="both"/>
        <w:rPr>
          <w:sz w:val="22"/>
          <w:szCs w:val="22"/>
        </w:rPr>
      </w:pPr>
      <w:r w:rsidRPr="00F8529D">
        <w:rPr>
          <w:sz w:val="22"/>
          <w:szCs w:val="22"/>
        </w:rPr>
        <w:t>odstąpienia od Umowy w całości</w:t>
      </w:r>
      <w:r w:rsidR="00FD521B">
        <w:rPr>
          <w:sz w:val="22"/>
          <w:szCs w:val="22"/>
        </w:rPr>
        <w:t>,</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D908FB">
      <w:pPr>
        <w:numPr>
          <w:ilvl w:val="0"/>
          <w:numId w:val="50"/>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D908FB">
      <w:pPr>
        <w:numPr>
          <w:ilvl w:val="1"/>
          <w:numId w:val="50"/>
        </w:numPr>
        <w:spacing w:line="259" w:lineRule="auto"/>
        <w:jc w:val="both"/>
        <w:rPr>
          <w:sz w:val="22"/>
          <w:szCs w:val="22"/>
        </w:rPr>
      </w:pPr>
      <w:bookmarkStart w:id="240" w:name="_Hlk148947447"/>
      <w:r w:rsidRPr="00F8529D">
        <w:rPr>
          <w:sz w:val="22"/>
          <w:szCs w:val="22"/>
        </w:rPr>
        <w:t>za odstąpienie od Umowy w całości przez którąkolwiek ze Stron z winy Zamawiającego - w wysokości 20% wartości netto Umowy, o której mowa w § 3 ust. 1.</w:t>
      </w:r>
    </w:p>
    <w:bookmarkEnd w:id="240"/>
    <w:p w14:paraId="2A2CF2DB" w14:textId="4934376B" w:rsidR="000C23F8" w:rsidRPr="00972FEF" w:rsidRDefault="004B24AC" w:rsidP="00D908FB">
      <w:pPr>
        <w:numPr>
          <w:ilvl w:val="0"/>
          <w:numId w:val="50"/>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w:t>
      </w:r>
      <w:r w:rsidR="000C23F8" w:rsidRPr="00972FEF">
        <w:rPr>
          <w:sz w:val="22"/>
          <w:szCs w:val="22"/>
        </w:rPr>
        <w:t xml:space="preserve">Zamawiającemu nie przekroczy </w:t>
      </w:r>
      <w:r w:rsidR="00920844">
        <w:rPr>
          <w:sz w:val="22"/>
          <w:szCs w:val="22"/>
        </w:rPr>
        <w:t>5</w:t>
      </w:r>
      <w:r w:rsidR="006E365C" w:rsidRPr="00972FEF">
        <w:rPr>
          <w:sz w:val="22"/>
          <w:szCs w:val="22"/>
        </w:rPr>
        <w:t xml:space="preserve">0% </w:t>
      </w:r>
      <w:r w:rsidR="00A95C13" w:rsidRPr="00972FEF">
        <w:rPr>
          <w:sz w:val="22"/>
          <w:szCs w:val="22"/>
        </w:rPr>
        <w:t>w</w:t>
      </w:r>
      <w:r w:rsidR="000C23F8" w:rsidRPr="00972FEF">
        <w:rPr>
          <w:sz w:val="22"/>
          <w:szCs w:val="22"/>
        </w:rPr>
        <w:t>artości Umowy</w:t>
      </w:r>
      <w:r w:rsidR="00F2094E" w:rsidRPr="00972FEF">
        <w:rPr>
          <w:sz w:val="22"/>
          <w:szCs w:val="22"/>
        </w:rPr>
        <w:t xml:space="preserve"> </w:t>
      </w:r>
      <w:r w:rsidR="00385770" w:rsidRPr="00972FEF">
        <w:rPr>
          <w:sz w:val="22"/>
          <w:szCs w:val="22"/>
        </w:rPr>
        <w:t>netto</w:t>
      </w:r>
      <w:r w:rsidR="000C23F8" w:rsidRPr="00972FEF">
        <w:rPr>
          <w:sz w:val="22"/>
          <w:szCs w:val="22"/>
        </w:rPr>
        <w:t xml:space="preserve">, o której mowa </w:t>
      </w:r>
      <w:r w:rsidR="004F52DC">
        <w:rPr>
          <w:sz w:val="22"/>
          <w:szCs w:val="22"/>
        </w:rPr>
        <w:br/>
      </w:r>
      <w:r w:rsidR="000C23F8" w:rsidRPr="00972FEF">
        <w:rPr>
          <w:sz w:val="22"/>
          <w:szCs w:val="22"/>
        </w:rPr>
        <w:t>w § 3 ust.1.</w:t>
      </w:r>
    </w:p>
    <w:p w14:paraId="196D7542" w14:textId="77777777" w:rsidR="000C23F8" w:rsidRPr="00F8529D" w:rsidRDefault="000C23F8" w:rsidP="00D908FB">
      <w:pPr>
        <w:numPr>
          <w:ilvl w:val="0"/>
          <w:numId w:val="50"/>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D908FB">
      <w:pPr>
        <w:numPr>
          <w:ilvl w:val="0"/>
          <w:numId w:val="5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D908FB">
      <w:pPr>
        <w:numPr>
          <w:ilvl w:val="0"/>
          <w:numId w:val="5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1"/>
      <w:bookmarkEnd w:id="239"/>
    </w:p>
    <w:p w14:paraId="4E1E67AC" w14:textId="77777777" w:rsidR="000C23F8" w:rsidRPr="00F8529D" w:rsidRDefault="000C23F8" w:rsidP="000C23F8">
      <w:pPr>
        <w:pStyle w:val="Nagwek2"/>
      </w:pPr>
      <w:bookmarkStart w:id="241" w:name="_Toc83291685"/>
      <w:bookmarkStart w:id="242" w:name="_Toc106095873"/>
      <w:bookmarkStart w:id="243" w:name="_Toc106096313"/>
      <w:bookmarkStart w:id="244" w:name="_Toc106096417"/>
      <w:bookmarkStart w:id="245" w:name="_Toc160449151"/>
      <w:r w:rsidRPr="00F8529D">
        <w:t>§ 14. Rozwiązanie, odstąpienie lub wypowiedzenie Umowy</w:t>
      </w:r>
      <w:bookmarkEnd w:id="241"/>
      <w:bookmarkEnd w:id="242"/>
      <w:bookmarkEnd w:id="243"/>
      <w:bookmarkEnd w:id="244"/>
      <w:bookmarkEnd w:id="245"/>
    </w:p>
    <w:p w14:paraId="7F7C0D91" w14:textId="77777777" w:rsidR="000C23F8" w:rsidRPr="00F8529D" w:rsidRDefault="000C23F8" w:rsidP="00D908FB">
      <w:pPr>
        <w:numPr>
          <w:ilvl w:val="0"/>
          <w:numId w:val="51"/>
        </w:numPr>
        <w:spacing w:line="259" w:lineRule="auto"/>
        <w:ind w:left="357" w:hanging="357"/>
        <w:jc w:val="both"/>
        <w:rPr>
          <w:sz w:val="22"/>
          <w:szCs w:val="22"/>
        </w:rPr>
      </w:pPr>
      <w:bookmarkStart w:id="246" w:name="_Hlk146784907"/>
      <w:r w:rsidRPr="00F8529D">
        <w:rPr>
          <w:sz w:val="22"/>
          <w:szCs w:val="22"/>
        </w:rPr>
        <w:t>Strony mogą rozwiązać Umowę na mocy porozumienia Stron.</w:t>
      </w:r>
    </w:p>
    <w:p w14:paraId="55217CF2" w14:textId="6F1D5F0B"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7" w:name="_Hlk144467170"/>
      <w:r w:rsidRPr="00F8529D">
        <w:rPr>
          <w:sz w:val="22"/>
          <w:szCs w:val="22"/>
        </w:rPr>
        <w:t xml:space="preserve">w całości </w:t>
      </w:r>
      <w:bookmarkEnd w:id="247"/>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Pr="00F8529D">
        <w:rPr>
          <w:sz w:val="22"/>
          <w:szCs w:val="22"/>
        </w:rPr>
        <w:t xml:space="preserve"> w przypadku:</w:t>
      </w:r>
    </w:p>
    <w:p w14:paraId="00C320C4" w14:textId="77777777" w:rsidR="000C23F8" w:rsidRPr="00F8529D" w:rsidRDefault="000C23F8" w:rsidP="00D908FB">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D908FB">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D908FB">
      <w:pPr>
        <w:numPr>
          <w:ilvl w:val="1"/>
          <w:numId w:val="51"/>
        </w:numPr>
        <w:spacing w:line="259" w:lineRule="auto"/>
        <w:jc w:val="both"/>
        <w:rPr>
          <w:sz w:val="22"/>
          <w:szCs w:val="22"/>
        </w:rPr>
      </w:pPr>
      <w:bookmarkStart w:id="24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8"/>
    <w:p w14:paraId="3CE94781" w14:textId="5D693CC1" w:rsidR="000C23F8" w:rsidRPr="00F8529D" w:rsidRDefault="000C23F8" w:rsidP="00D908FB">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D908FB">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D908FB">
      <w:pPr>
        <w:numPr>
          <w:ilvl w:val="2"/>
          <w:numId w:val="5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D908FB">
      <w:pPr>
        <w:numPr>
          <w:ilvl w:val="2"/>
          <w:numId w:val="51"/>
        </w:numPr>
        <w:spacing w:line="259" w:lineRule="auto"/>
        <w:ind w:hanging="357"/>
        <w:jc w:val="both"/>
        <w:rPr>
          <w:sz w:val="22"/>
          <w:szCs w:val="22"/>
        </w:rPr>
      </w:pPr>
      <w:bookmarkStart w:id="24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9"/>
      <w:r w:rsidRPr="00F8529D">
        <w:rPr>
          <w:sz w:val="22"/>
          <w:szCs w:val="22"/>
        </w:rPr>
        <w:t>,</w:t>
      </w:r>
    </w:p>
    <w:p w14:paraId="50AE23C0" w14:textId="77777777" w:rsidR="000C23F8" w:rsidRPr="00F8529D" w:rsidRDefault="000C23F8" w:rsidP="00D908FB">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D908FB">
      <w:pPr>
        <w:numPr>
          <w:ilvl w:val="1"/>
          <w:numId w:val="51"/>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D908FB">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54D41711" w:rsidR="00A603EC" w:rsidRPr="00DA4B63" w:rsidRDefault="00A603EC" w:rsidP="00D908FB">
      <w:pPr>
        <w:numPr>
          <w:ilvl w:val="0"/>
          <w:numId w:val="51"/>
        </w:numPr>
        <w:spacing w:line="256" w:lineRule="auto"/>
        <w:jc w:val="both"/>
        <w:rPr>
          <w:sz w:val="22"/>
          <w:szCs w:val="22"/>
        </w:rPr>
      </w:pPr>
      <w:bookmarkStart w:id="250" w:name="_Hlk146784951"/>
      <w:bookmarkEnd w:id="246"/>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54F214BB" w14:textId="13ECE2CD" w:rsidR="00160C0C" w:rsidRPr="009968B0" w:rsidRDefault="00160C0C" w:rsidP="00D908FB">
      <w:pPr>
        <w:numPr>
          <w:ilvl w:val="0"/>
          <w:numId w:val="51"/>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629D9E39" w14:textId="77777777" w:rsidR="004F52DC" w:rsidRPr="004F52DC" w:rsidRDefault="008326BE" w:rsidP="004F52DC">
      <w:pPr>
        <w:numPr>
          <w:ilvl w:val="0"/>
          <w:numId w:val="51"/>
        </w:numPr>
        <w:spacing w:line="259" w:lineRule="auto"/>
        <w:ind w:left="357" w:hanging="357"/>
        <w:jc w:val="both"/>
        <w:rPr>
          <w:sz w:val="22"/>
          <w:szCs w:val="22"/>
        </w:rPr>
      </w:pPr>
      <w:bookmarkStart w:id="251" w:name="_Hlk156822430"/>
      <w:r w:rsidRPr="004F52DC">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bookmarkEnd w:id="251"/>
      <w:r w:rsidR="004F52DC" w:rsidRPr="004F52DC">
        <w:rPr>
          <w:sz w:val="22"/>
          <w:szCs w:val="22"/>
        </w:rPr>
        <w:t>które zgodnie z Umową miały lub miałyby zastosowanie do okresu, którego dotyczy rozliczenie.</w:t>
      </w:r>
    </w:p>
    <w:p w14:paraId="1288ED1A" w14:textId="53CBDD5A" w:rsidR="000C23F8" w:rsidRPr="004F52DC" w:rsidRDefault="000C23F8" w:rsidP="00317B9C">
      <w:pPr>
        <w:numPr>
          <w:ilvl w:val="0"/>
          <w:numId w:val="51"/>
        </w:numPr>
        <w:spacing w:line="259" w:lineRule="auto"/>
        <w:ind w:left="357" w:hanging="357"/>
        <w:jc w:val="both"/>
        <w:rPr>
          <w:sz w:val="22"/>
          <w:szCs w:val="22"/>
        </w:rPr>
      </w:pPr>
      <w:r w:rsidRPr="004F52DC">
        <w:rPr>
          <w:sz w:val="22"/>
          <w:szCs w:val="22"/>
        </w:rPr>
        <w:t xml:space="preserve">Zamawiającemu przysługuje </w:t>
      </w:r>
      <w:r w:rsidR="0072470D" w:rsidRPr="004F52DC">
        <w:rPr>
          <w:sz w:val="22"/>
          <w:szCs w:val="22"/>
        </w:rPr>
        <w:t xml:space="preserve">także </w:t>
      </w:r>
      <w:r w:rsidRPr="004F52DC">
        <w:rPr>
          <w:sz w:val="22"/>
          <w:szCs w:val="22"/>
        </w:rPr>
        <w:t xml:space="preserve">prawo wypowiedzenia Umowy </w:t>
      </w:r>
      <w:r w:rsidR="0072470D" w:rsidRPr="004F52DC">
        <w:rPr>
          <w:sz w:val="22"/>
          <w:szCs w:val="22"/>
        </w:rPr>
        <w:t xml:space="preserve">(ex nunc - od teraz) </w:t>
      </w:r>
      <w:r w:rsidRPr="004F52DC">
        <w:rPr>
          <w:sz w:val="22"/>
          <w:szCs w:val="22"/>
        </w:rPr>
        <w:t xml:space="preserve">w całości z zachowaniem okresu wypowiedzenia wynoszącego </w:t>
      </w:r>
      <w:r w:rsidR="006F3956" w:rsidRPr="004F52DC">
        <w:rPr>
          <w:sz w:val="22"/>
          <w:szCs w:val="22"/>
        </w:rPr>
        <w:t xml:space="preserve">30 dni </w:t>
      </w:r>
      <w:r w:rsidRPr="004F52DC">
        <w:rPr>
          <w:sz w:val="22"/>
          <w:szCs w:val="22"/>
        </w:rPr>
        <w:t>w przypadku:</w:t>
      </w:r>
    </w:p>
    <w:p w14:paraId="29FCAF3A" w14:textId="77777777" w:rsidR="000C23F8" w:rsidRPr="00DA4B63" w:rsidRDefault="000C23F8" w:rsidP="00D908FB">
      <w:pPr>
        <w:numPr>
          <w:ilvl w:val="1"/>
          <w:numId w:val="51"/>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D908FB">
      <w:pPr>
        <w:numPr>
          <w:ilvl w:val="1"/>
          <w:numId w:val="51"/>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D908FB">
      <w:pPr>
        <w:numPr>
          <w:ilvl w:val="1"/>
          <w:numId w:val="51"/>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D908FB">
      <w:pPr>
        <w:numPr>
          <w:ilvl w:val="0"/>
          <w:numId w:val="51"/>
        </w:numPr>
        <w:spacing w:line="259" w:lineRule="auto"/>
        <w:ind w:left="357" w:hanging="357"/>
        <w:jc w:val="both"/>
        <w:rPr>
          <w:sz w:val="22"/>
          <w:szCs w:val="22"/>
        </w:rPr>
      </w:pPr>
      <w:bookmarkStart w:id="252" w:name="_Hlk156822481"/>
      <w:r w:rsidRPr="00DA4B6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52"/>
    <w:p w14:paraId="7AFC93DB" w14:textId="0EA2D2E9" w:rsidR="000C23F8" w:rsidRPr="00DA4B63" w:rsidRDefault="000C23F8" w:rsidP="00D908FB">
      <w:pPr>
        <w:numPr>
          <w:ilvl w:val="0"/>
          <w:numId w:val="51"/>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53" w:name="_Toc64016211"/>
      <w:bookmarkStart w:id="254" w:name="_Toc106095874"/>
      <w:bookmarkStart w:id="255" w:name="_Toc106096314"/>
      <w:bookmarkStart w:id="256" w:name="_Toc106096418"/>
      <w:bookmarkStart w:id="257" w:name="_Toc160449152"/>
      <w:bookmarkStart w:id="258" w:name="_Hlk148332977"/>
      <w:bookmarkStart w:id="259" w:name="_Hlk67826402"/>
      <w:bookmarkEnd w:id="250"/>
      <w:r w:rsidRPr="00DA4B63">
        <w:t xml:space="preserve">§ 15. </w:t>
      </w:r>
      <w:bookmarkStart w:id="260" w:name="_Hlk147835254"/>
      <w:r w:rsidRPr="00DA4B63">
        <w:t>Zmiany Umowy</w:t>
      </w:r>
      <w:bookmarkEnd w:id="253"/>
      <w:bookmarkEnd w:id="254"/>
      <w:bookmarkEnd w:id="255"/>
      <w:bookmarkEnd w:id="256"/>
      <w:bookmarkEnd w:id="257"/>
    </w:p>
    <w:p w14:paraId="7A640859" w14:textId="77777777" w:rsidR="000C23F8" w:rsidRPr="00F8529D" w:rsidRDefault="000C23F8" w:rsidP="00D908FB">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D908FB">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terminu realizacji Umowy:</w:t>
      </w:r>
    </w:p>
    <w:p w14:paraId="57A68318" w14:textId="63C09DF1" w:rsidR="000C23F8" w:rsidRPr="00F8529D" w:rsidRDefault="000C23F8" w:rsidP="00D908FB">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5C4456" w:rsidRPr="00F8529D">
        <w:rPr>
          <w:sz w:val="22"/>
          <w:szCs w:val="22"/>
        </w:rPr>
        <w:t>1,</w:t>
      </w:r>
      <w:r w:rsidRPr="00F8529D">
        <w:rPr>
          <w:sz w:val="22"/>
          <w:szCs w:val="22"/>
        </w:rPr>
        <w:t xml:space="preserve"> jednakże wyłącznie o czas świadczenia usług, za które wynagrodzenie nie przekroczy tej wartości, </w:t>
      </w:r>
    </w:p>
    <w:p w14:paraId="2A001001" w14:textId="77777777" w:rsidR="000C23F8" w:rsidRPr="00F8529D" w:rsidRDefault="000C23F8" w:rsidP="00D908FB">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D908FB">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D908FB">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D908FB">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D908FB">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D908FB">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D908FB">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D908FB">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D908FB">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D908FB">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D908FB">
      <w:pPr>
        <w:numPr>
          <w:ilvl w:val="2"/>
          <w:numId w:val="6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D908FB">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AD88842" w:rsidR="000C23F8" w:rsidRPr="00F8529D" w:rsidRDefault="000C23F8" w:rsidP="00D908FB">
      <w:pPr>
        <w:numPr>
          <w:ilvl w:val="2"/>
          <w:numId w:val="66"/>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D908FB">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5F9FEF" w:rsidR="000C46BD" w:rsidRPr="00463DF1" w:rsidRDefault="000C23F8" w:rsidP="00D908FB">
      <w:pPr>
        <w:pStyle w:val="Akapitzlist"/>
        <w:numPr>
          <w:ilvl w:val="0"/>
          <w:numId w:val="66"/>
        </w:numPr>
        <w:spacing w:line="259" w:lineRule="auto"/>
        <w:ind w:left="709" w:hanging="709"/>
        <w:jc w:val="both"/>
        <w:rPr>
          <w:sz w:val="6"/>
          <w:szCs w:val="6"/>
        </w:rPr>
      </w:pPr>
      <w:bookmarkStart w:id="261" w:name="_Hlk148344507"/>
      <w:r w:rsidRPr="00F8529D">
        <w:rPr>
          <w:sz w:val="22"/>
          <w:szCs w:val="22"/>
        </w:rPr>
        <w:t xml:space="preserve">Zmniejszenie lub </w:t>
      </w:r>
      <w:r w:rsidR="00C15D1D"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62" w:name="_Hlk147848467"/>
      <w:r w:rsidR="00F244A3" w:rsidRPr="00F8529D">
        <w:rPr>
          <w:sz w:val="22"/>
          <w:szCs w:val="22"/>
        </w:rPr>
        <w:t xml:space="preserve">, </w:t>
      </w:r>
      <w:bookmarkEnd w:id="261"/>
      <w:bookmarkEnd w:id="262"/>
      <w:r w:rsidR="000C46BD" w:rsidRPr="00F8529D">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8529D">
        <w:rPr>
          <w:sz w:val="22"/>
          <w:szCs w:val="22"/>
        </w:rPr>
        <w:t>odpowiedni do</w:t>
      </w:r>
      <w:r w:rsidR="000C46BD" w:rsidRPr="00F8529D">
        <w:rPr>
          <w:sz w:val="22"/>
          <w:szCs w:val="22"/>
        </w:rPr>
        <w:t xml:space="preserve"> dokonanej zmiany zakresu </w:t>
      </w:r>
      <w:r w:rsidR="000C46BD" w:rsidRPr="00463DF1">
        <w:rPr>
          <w:sz w:val="22"/>
          <w:szCs w:val="22"/>
        </w:rPr>
        <w:t>rzeczowego, z zastrzeżeniem §3 ust. 1</w:t>
      </w:r>
      <w:r w:rsidR="00463DF1" w:rsidRPr="00463DF1">
        <w:rPr>
          <w:sz w:val="22"/>
          <w:szCs w:val="22"/>
        </w:rPr>
        <w:t>0</w:t>
      </w:r>
      <w:r w:rsidR="000C46BD" w:rsidRPr="00463DF1">
        <w:rPr>
          <w:sz w:val="22"/>
          <w:szCs w:val="22"/>
        </w:rPr>
        <w:t xml:space="preserve"> </w:t>
      </w:r>
      <w:r w:rsidR="00C15D1D" w:rsidRPr="00463DF1">
        <w:rPr>
          <w:sz w:val="22"/>
          <w:szCs w:val="22"/>
        </w:rPr>
        <w:t>Umowy.</w:t>
      </w:r>
      <w:r w:rsidR="000C46BD" w:rsidRPr="00463DF1">
        <w:rPr>
          <w:sz w:val="6"/>
          <w:szCs w:val="6"/>
        </w:rPr>
        <w:t xml:space="preserve">   </w:t>
      </w:r>
    </w:p>
    <w:p w14:paraId="4D8C322E" w14:textId="5A378BE6" w:rsidR="000C23F8" w:rsidRPr="00463DF1" w:rsidRDefault="000C23F8" w:rsidP="000C23F8">
      <w:pPr>
        <w:spacing w:line="259" w:lineRule="auto"/>
        <w:ind w:left="1080"/>
        <w:contextualSpacing/>
        <w:jc w:val="both"/>
        <w:rPr>
          <w:color w:val="EE0000"/>
          <w:sz w:val="6"/>
          <w:szCs w:val="6"/>
        </w:rPr>
      </w:pPr>
    </w:p>
    <w:p w14:paraId="1AFC93F1" w14:textId="34AF6286" w:rsidR="006F715D" w:rsidRPr="00972FEF" w:rsidRDefault="000C23F8" w:rsidP="00972FEF">
      <w:pPr>
        <w:pStyle w:val="Akapitzlist"/>
        <w:numPr>
          <w:ilvl w:val="0"/>
          <w:numId w:val="96"/>
        </w:numPr>
        <w:spacing w:line="259" w:lineRule="auto"/>
        <w:jc w:val="both"/>
        <w:rPr>
          <w:sz w:val="22"/>
          <w:szCs w:val="22"/>
        </w:rPr>
      </w:pPr>
      <w:r w:rsidRPr="00972FEF">
        <w:rPr>
          <w:sz w:val="22"/>
          <w:szCs w:val="22"/>
        </w:rPr>
        <w:t xml:space="preserve">Zmiany </w:t>
      </w:r>
      <w:r w:rsidR="004B24AC" w:rsidRPr="00972FEF">
        <w:rPr>
          <w:sz w:val="22"/>
          <w:szCs w:val="22"/>
        </w:rPr>
        <w:t>U</w:t>
      </w:r>
      <w:r w:rsidRPr="00972FEF">
        <w:rPr>
          <w:sz w:val="22"/>
          <w:szCs w:val="22"/>
        </w:rPr>
        <w:t>mowy niewymagające formy aneksu:</w:t>
      </w:r>
    </w:p>
    <w:p w14:paraId="3A463B52" w14:textId="77777777" w:rsidR="006F715D" w:rsidRPr="00A33BF6" w:rsidRDefault="006F715D" w:rsidP="00D908FB">
      <w:pPr>
        <w:pStyle w:val="Akapitzlist"/>
        <w:numPr>
          <w:ilvl w:val="0"/>
          <w:numId w:val="62"/>
        </w:numPr>
        <w:spacing w:line="259" w:lineRule="auto"/>
        <w:jc w:val="both"/>
        <w:rPr>
          <w:sz w:val="22"/>
          <w:szCs w:val="22"/>
        </w:rPr>
      </w:pPr>
      <w:bookmarkStart w:id="263" w:name="_Hlk147848517"/>
      <w:r w:rsidRPr="00A33BF6">
        <w:rPr>
          <w:sz w:val="22"/>
          <w:szCs w:val="22"/>
        </w:rPr>
        <w:t xml:space="preserve">zmiana zasad dokonywania odbiorów świadczonych usług, o której mowa w </w:t>
      </w:r>
      <w:bookmarkStart w:id="264" w:name="_Hlk148344566"/>
      <w:r w:rsidRPr="00A33BF6">
        <w:rPr>
          <w:sz w:val="22"/>
          <w:szCs w:val="22"/>
        </w:rPr>
        <w:t xml:space="preserve">§15 </w:t>
      </w:r>
      <w:bookmarkEnd w:id="264"/>
      <w:r w:rsidRPr="00A33BF6">
        <w:rPr>
          <w:sz w:val="22"/>
          <w:szCs w:val="22"/>
        </w:rPr>
        <w:t>ust. 2 pkt 2) lit. f),</w:t>
      </w:r>
    </w:p>
    <w:bookmarkEnd w:id="263"/>
    <w:p w14:paraId="335E9567"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748BE9B"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D908FB">
      <w:pPr>
        <w:pStyle w:val="Akapitzlist"/>
        <w:numPr>
          <w:ilvl w:val="0"/>
          <w:numId w:val="6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D908FB">
      <w:pPr>
        <w:pStyle w:val="Akapitzlist"/>
        <w:numPr>
          <w:ilvl w:val="0"/>
          <w:numId w:val="6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3D637FBC" w:rsidR="00F536DE" w:rsidRPr="00677524" w:rsidRDefault="004F3468" w:rsidP="00B71040">
      <w:pPr>
        <w:pStyle w:val="Nagwek2"/>
        <w:rPr>
          <w:i/>
        </w:rPr>
      </w:pPr>
      <w:bookmarkStart w:id="265" w:name="_Toc160449153"/>
      <w:bookmarkEnd w:id="258"/>
      <w:bookmarkEnd w:id="260"/>
      <w:r w:rsidRPr="004F3468">
        <w:t xml:space="preserve">§ 16. </w:t>
      </w:r>
      <w:r w:rsidR="00F536DE" w:rsidRPr="00B71040">
        <w:t>Waloryzacja</w:t>
      </w:r>
      <w:r w:rsidR="00B24F0B">
        <w:t xml:space="preserve"> </w:t>
      </w:r>
      <w:r w:rsidR="00677524" w:rsidRPr="00677524">
        <w:rPr>
          <w:i/>
        </w:rPr>
        <w:t>nie dotyczy</w:t>
      </w:r>
      <w:bookmarkEnd w:id="265"/>
    </w:p>
    <w:p w14:paraId="32DF3309" w14:textId="790A78AE" w:rsidR="000C23F8" w:rsidRPr="00500E2A" w:rsidRDefault="000C23F8" w:rsidP="000C23F8">
      <w:pPr>
        <w:pStyle w:val="Nagwek2"/>
      </w:pPr>
      <w:bookmarkStart w:id="266" w:name="_Toc64016213"/>
      <w:bookmarkStart w:id="267" w:name="_Toc106095875"/>
      <w:bookmarkStart w:id="268" w:name="_Toc106096315"/>
      <w:bookmarkStart w:id="269" w:name="_Toc106096419"/>
      <w:bookmarkStart w:id="270" w:name="_Toc160449154"/>
      <w:bookmarkStart w:id="271" w:name="_Hlk67826426"/>
      <w:bookmarkEnd w:id="259"/>
      <w:r w:rsidRPr="00500E2A">
        <w:t>§</w:t>
      </w:r>
      <w:r>
        <w:t xml:space="preserve"> </w:t>
      </w:r>
      <w:r w:rsidRPr="00500E2A">
        <w:t>1</w:t>
      </w:r>
      <w:r w:rsidR="00B71040">
        <w:t>7</w:t>
      </w:r>
      <w:r w:rsidRPr="00500E2A">
        <w:t>. Ochrona danych osobowych</w:t>
      </w:r>
      <w:bookmarkEnd w:id="266"/>
      <w:bookmarkEnd w:id="267"/>
      <w:bookmarkEnd w:id="268"/>
      <w:bookmarkEnd w:id="269"/>
      <w:bookmarkEnd w:id="27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71"/>
    </w:p>
    <w:p w14:paraId="58527156" w14:textId="11C869A2" w:rsidR="000C23F8" w:rsidRPr="00E66F78" w:rsidRDefault="000C23F8" w:rsidP="000C23F8">
      <w:pPr>
        <w:pStyle w:val="Nagwek2"/>
      </w:pPr>
      <w:bookmarkStart w:id="272" w:name="_Toc64016214"/>
      <w:bookmarkStart w:id="273" w:name="_Toc106095876"/>
      <w:bookmarkStart w:id="274" w:name="_Toc106096316"/>
      <w:bookmarkStart w:id="275" w:name="_Toc106096420"/>
      <w:bookmarkStart w:id="276" w:name="_Toc160449155"/>
      <w:r w:rsidRPr="00E66B64">
        <w:t>§ 1</w:t>
      </w:r>
      <w:r w:rsidR="00B71040" w:rsidRPr="00E66B64">
        <w:t>8</w:t>
      </w:r>
      <w:r w:rsidRPr="00E66B64">
        <w:t>. Ochrona tajemnic przedsiębiorcy, zachowanie poufności</w:t>
      </w:r>
      <w:bookmarkEnd w:id="272"/>
      <w:bookmarkEnd w:id="273"/>
      <w:bookmarkEnd w:id="274"/>
      <w:bookmarkEnd w:id="275"/>
      <w:bookmarkEnd w:id="276"/>
      <w:r w:rsidRPr="00E66F78">
        <w:t xml:space="preserve"> </w:t>
      </w:r>
    </w:p>
    <w:p w14:paraId="6DD2CBE1" w14:textId="77777777" w:rsidR="000C23F8" w:rsidRPr="00E66F78" w:rsidRDefault="000C23F8" w:rsidP="00D908FB">
      <w:pPr>
        <w:numPr>
          <w:ilvl w:val="0"/>
          <w:numId w:val="52"/>
        </w:numPr>
        <w:spacing w:line="259" w:lineRule="auto"/>
        <w:ind w:hanging="357"/>
        <w:jc w:val="both"/>
        <w:rPr>
          <w:sz w:val="22"/>
          <w:szCs w:val="22"/>
        </w:rPr>
      </w:pPr>
      <w:bookmarkStart w:id="27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D908FB">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908FB">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908FB">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908FB">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908FB">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D908FB">
      <w:pPr>
        <w:numPr>
          <w:ilvl w:val="1"/>
          <w:numId w:val="5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D908FB">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D908FB">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D908FB">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D908FB">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D908FB">
      <w:pPr>
        <w:numPr>
          <w:ilvl w:val="0"/>
          <w:numId w:val="52"/>
        </w:numPr>
        <w:spacing w:line="259" w:lineRule="auto"/>
        <w:ind w:left="363" w:hanging="357"/>
        <w:jc w:val="both"/>
        <w:rPr>
          <w:sz w:val="22"/>
          <w:szCs w:val="22"/>
        </w:rPr>
      </w:pPr>
      <w:bookmarkStart w:id="27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9" w:name="_Toc64016215"/>
      <w:bookmarkStart w:id="280" w:name="_Toc106095877"/>
      <w:bookmarkStart w:id="281" w:name="_Toc106096317"/>
      <w:bookmarkStart w:id="282" w:name="_Toc106096421"/>
      <w:bookmarkStart w:id="283" w:name="_Toc160449156"/>
      <w:bookmarkEnd w:id="277"/>
      <w:bookmarkEnd w:id="278"/>
      <w:r w:rsidRPr="00F8529D">
        <w:t>§ 1</w:t>
      </w:r>
      <w:r w:rsidR="00B71040" w:rsidRPr="00F8529D">
        <w:t>9</w:t>
      </w:r>
      <w:r w:rsidRPr="00F8529D">
        <w:t>. Zasady etyki</w:t>
      </w:r>
      <w:bookmarkEnd w:id="279"/>
      <w:bookmarkEnd w:id="280"/>
      <w:bookmarkEnd w:id="281"/>
      <w:bookmarkEnd w:id="282"/>
      <w:bookmarkEnd w:id="283"/>
    </w:p>
    <w:p w14:paraId="2CA957CA" w14:textId="77777777" w:rsidR="000C23F8" w:rsidRPr="00F8529D" w:rsidRDefault="000C23F8" w:rsidP="00D908FB">
      <w:pPr>
        <w:numPr>
          <w:ilvl w:val="0"/>
          <w:numId w:val="53"/>
        </w:numPr>
        <w:spacing w:line="259" w:lineRule="auto"/>
        <w:ind w:hanging="357"/>
        <w:jc w:val="both"/>
        <w:rPr>
          <w:sz w:val="22"/>
          <w:szCs w:val="22"/>
        </w:rPr>
      </w:pPr>
      <w:bookmarkStart w:id="28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D908FB">
      <w:pPr>
        <w:numPr>
          <w:ilvl w:val="1"/>
          <w:numId w:val="53"/>
        </w:numPr>
        <w:spacing w:line="259" w:lineRule="auto"/>
        <w:ind w:hanging="357"/>
        <w:jc w:val="both"/>
        <w:rPr>
          <w:sz w:val="22"/>
          <w:szCs w:val="22"/>
        </w:rPr>
      </w:pPr>
      <w:bookmarkStart w:id="285" w:name="_Hlk156480572"/>
      <w:r w:rsidRPr="00F8529D">
        <w:rPr>
          <w:sz w:val="22"/>
          <w:szCs w:val="22"/>
        </w:rPr>
        <w:t xml:space="preserve">popełnienia przestępstw określonych w art. 16 ustawy z dnia 28 października 2002 r. </w:t>
      </w:r>
      <w:bookmarkStart w:id="286" w:name="_Hlk144468375"/>
      <w:r w:rsidRPr="00F8529D">
        <w:rPr>
          <w:sz w:val="22"/>
          <w:szCs w:val="22"/>
        </w:rPr>
        <w:t>o odpowiedzialności podmiotów zbiorowych za czyny zabronione pod groźbą kary</w:t>
      </w:r>
      <w:bookmarkEnd w:id="286"/>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D908FB">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87" w:name="_Hlk144468401"/>
      <w:r w:rsidRPr="00F8529D">
        <w:rPr>
          <w:sz w:val="22"/>
          <w:szCs w:val="22"/>
        </w:rPr>
        <w:t>o zwalczaniu nieuczciwej konkurencji</w:t>
      </w:r>
      <w:bookmarkEnd w:id="287"/>
      <w:r w:rsidRPr="00F8529D">
        <w:rPr>
          <w:sz w:val="22"/>
          <w:szCs w:val="22"/>
        </w:rPr>
        <w:t xml:space="preserve"> </w:t>
      </w:r>
      <w:bookmarkStart w:id="28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8"/>
    </w:p>
    <w:bookmarkEnd w:id="285"/>
    <w:p w14:paraId="43D62C96" w14:textId="77777777" w:rsidR="000C23F8" w:rsidRDefault="000C23F8" w:rsidP="00D908FB">
      <w:pPr>
        <w:numPr>
          <w:ilvl w:val="0"/>
          <w:numId w:val="53"/>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07CCF5" w14:textId="77777777" w:rsidR="007F5C04" w:rsidRPr="007F5C04" w:rsidRDefault="00A43A78" w:rsidP="007F5C04">
      <w:pPr>
        <w:numPr>
          <w:ilvl w:val="0"/>
          <w:numId w:val="53"/>
        </w:numPr>
        <w:spacing w:line="259" w:lineRule="auto"/>
        <w:jc w:val="both"/>
        <w:rPr>
          <w:sz w:val="22"/>
          <w:szCs w:val="22"/>
        </w:rPr>
      </w:pPr>
      <w:bookmarkStart w:id="289" w:name="_Hlk167104771"/>
      <w:r w:rsidRPr="007F5C04">
        <w:rPr>
          <w:sz w:val="22"/>
          <w:szCs w:val="22"/>
        </w:rPr>
        <w:t xml:space="preserve">Strony oświadczają, </w:t>
      </w:r>
      <w:r w:rsidR="007F5C04" w:rsidRPr="007F5C04">
        <w:rPr>
          <w:sz w:val="22"/>
          <w:szCs w:val="22"/>
        </w:rPr>
        <w:t xml:space="preserve">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007F5C04" w:rsidRPr="007F5C04">
          <w:rPr>
            <w:rStyle w:val="Hipercze"/>
            <w:sz w:val="22"/>
            <w:szCs w:val="22"/>
          </w:rPr>
          <w:t>https://www.pgg.pl/strefa-korporacyjna/firma/inne/polityka-antykorupcyjna</w:t>
        </w:r>
      </w:hyperlink>
    </w:p>
    <w:p w14:paraId="73C2E2AA" w14:textId="26B80E65" w:rsidR="00A43A78" w:rsidRPr="007F5C04" w:rsidRDefault="007F5C04" w:rsidP="007F5C04">
      <w:pPr>
        <w:spacing w:line="259" w:lineRule="auto"/>
        <w:ind w:left="360"/>
        <w:jc w:val="both"/>
        <w:rPr>
          <w:sz w:val="22"/>
          <w:szCs w:val="22"/>
        </w:rPr>
      </w:pPr>
      <w:hyperlink r:id="rId22" w:history="1">
        <w:r w:rsidRPr="007F5C04">
          <w:rPr>
            <w:rStyle w:val="Hipercze"/>
            <w:sz w:val="22"/>
            <w:szCs w:val="22"/>
          </w:rPr>
          <w:t>https://www.pgg.pl/strefa-korporacyjna/firma/inne/kodeks-dla-partnerow-biznesowych</w:t>
        </w:r>
      </w:hyperlink>
      <w:r w:rsidRPr="007F5C04">
        <w:rPr>
          <w:sz w:val="22"/>
          <w:szCs w:val="22"/>
        </w:rPr>
        <w:t xml:space="preserve"> </w:t>
      </w:r>
    </w:p>
    <w:p w14:paraId="167E8EA5"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Wykonawca oświadcza, że dołoży należytej staranności, aby pracownicy, współpracownicy, podwykonawcy lub osoby, przy pomocy których będzie realizował zamówienie zapoznali się </w:t>
      </w:r>
      <w:r w:rsidRPr="00A43A78">
        <w:rPr>
          <w:sz w:val="22"/>
          <w:szCs w:val="22"/>
        </w:rPr>
        <w:br/>
        <w:t>i stosowali wyżej opisane zasady.</w:t>
      </w:r>
    </w:p>
    <w:p w14:paraId="1032FF39" w14:textId="753C2685"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D908FB">
      <w:pPr>
        <w:numPr>
          <w:ilvl w:val="0"/>
          <w:numId w:val="53"/>
        </w:numPr>
        <w:spacing w:line="259" w:lineRule="auto"/>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D908FB">
      <w:pPr>
        <w:numPr>
          <w:ilvl w:val="0"/>
          <w:numId w:val="53"/>
        </w:numPr>
        <w:spacing w:line="259" w:lineRule="auto"/>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9"/>
    </w:p>
    <w:p w14:paraId="6B143E29" w14:textId="2A19AAB0" w:rsidR="000C23F8" w:rsidRPr="00F8529D" w:rsidRDefault="000C23F8" w:rsidP="00AD7A6E">
      <w:pPr>
        <w:pStyle w:val="Nagwek2"/>
      </w:pPr>
      <w:bookmarkStart w:id="290" w:name="_Toc106095878"/>
      <w:bookmarkStart w:id="291" w:name="_Toc106096318"/>
      <w:bookmarkStart w:id="292" w:name="_Toc106096422"/>
      <w:bookmarkStart w:id="293" w:name="_Toc160449157"/>
      <w:bookmarkStart w:id="294" w:name="_Hlk105675117"/>
      <w:bookmarkStart w:id="295" w:name="_Hlk67826575"/>
      <w:bookmarkStart w:id="296" w:name="_Toc64016216"/>
      <w:bookmarkEnd w:id="284"/>
      <w:r w:rsidRPr="00F8529D">
        <w:t xml:space="preserve">§ </w:t>
      </w:r>
      <w:r w:rsidR="00B71040" w:rsidRPr="00F8529D">
        <w:t>20</w:t>
      </w:r>
      <w:r w:rsidRPr="00F8529D">
        <w:t>. Nadzór wynikający z zarządzania środowiskowego</w:t>
      </w:r>
      <w:bookmarkEnd w:id="290"/>
      <w:bookmarkEnd w:id="291"/>
      <w:bookmarkEnd w:id="292"/>
      <w:bookmarkEnd w:id="293"/>
    </w:p>
    <w:p w14:paraId="02A19E4A" w14:textId="23A11C46" w:rsidR="000C23F8" w:rsidRPr="00500E2A" w:rsidRDefault="000C23F8" w:rsidP="00D908FB">
      <w:pPr>
        <w:numPr>
          <w:ilvl w:val="0"/>
          <w:numId w:val="54"/>
        </w:numPr>
        <w:spacing w:line="276" w:lineRule="auto"/>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D908FB">
      <w:pPr>
        <w:numPr>
          <w:ilvl w:val="0"/>
          <w:numId w:val="54"/>
        </w:numPr>
        <w:spacing w:line="276"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3" w:history="1">
        <w:r w:rsidRPr="00257D48">
          <w:rPr>
            <w:color w:val="4472C4" w:themeColor="accent1"/>
            <w:u w:val="single"/>
          </w:rPr>
          <w:t>www.pgg.pl</w:t>
        </w:r>
      </w:hyperlink>
      <w:r w:rsidRPr="00500E2A">
        <w:rPr>
          <w:sz w:val="22"/>
          <w:szCs w:val="22"/>
        </w:rPr>
        <w:t xml:space="preserve"> zakładka</w:t>
      </w:r>
      <w:r>
        <w:rPr>
          <w:sz w:val="22"/>
          <w:szCs w:val="22"/>
        </w:rPr>
        <w:t>:</w:t>
      </w:r>
      <w:r w:rsidRPr="00500E2A">
        <w:rPr>
          <w:sz w:val="22"/>
          <w:szCs w:val="22"/>
        </w:rPr>
        <w:t xml:space="preserve"> </w:t>
      </w:r>
      <w:r w:rsidRPr="00257D48">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D908FB">
      <w:pPr>
        <w:numPr>
          <w:ilvl w:val="0"/>
          <w:numId w:val="54"/>
        </w:numPr>
        <w:spacing w:line="276" w:lineRule="auto"/>
        <w:ind w:left="357" w:hanging="357"/>
        <w:jc w:val="both"/>
        <w:rPr>
          <w:i/>
          <w:iCs/>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97" w:name="_Toc106095879"/>
      <w:bookmarkStart w:id="298" w:name="_Toc106096319"/>
      <w:bookmarkStart w:id="299" w:name="_Toc106096423"/>
      <w:bookmarkStart w:id="300" w:name="_Toc160449158"/>
      <w:bookmarkStart w:id="301" w:name="_Hlk67826617"/>
      <w:bookmarkEnd w:id="294"/>
      <w:bookmarkEnd w:id="295"/>
      <w:r w:rsidRPr="00677524">
        <w:t>§ 2</w:t>
      </w:r>
      <w:r w:rsidR="00B71040" w:rsidRPr="00677524">
        <w:t>1</w:t>
      </w:r>
      <w:r w:rsidRPr="00677524">
        <w:t>. Siła wyższa</w:t>
      </w:r>
      <w:bookmarkEnd w:id="296"/>
      <w:bookmarkEnd w:id="297"/>
      <w:bookmarkEnd w:id="298"/>
      <w:bookmarkEnd w:id="299"/>
      <w:bookmarkEnd w:id="300"/>
    </w:p>
    <w:p w14:paraId="7F042164" w14:textId="77777777" w:rsidR="000C23F8" w:rsidRPr="005E1B0B" w:rsidRDefault="000C23F8" w:rsidP="005B41E2">
      <w:pPr>
        <w:numPr>
          <w:ilvl w:val="0"/>
          <w:numId w:val="83"/>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5B41E2">
      <w:pPr>
        <w:numPr>
          <w:ilvl w:val="0"/>
          <w:numId w:val="83"/>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5B41E2">
      <w:pPr>
        <w:numPr>
          <w:ilvl w:val="1"/>
          <w:numId w:val="83"/>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5B41E2">
      <w:pPr>
        <w:numPr>
          <w:ilvl w:val="1"/>
          <w:numId w:val="83"/>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5B41E2">
      <w:pPr>
        <w:numPr>
          <w:ilvl w:val="1"/>
          <w:numId w:val="83"/>
        </w:numPr>
        <w:jc w:val="both"/>
        <w:rPr>
          <w:sz w:val="22"/>
          <w:szCs w:val="22"/>
        </w:rPr>
      </w:pPr>
      <w:r w:rsidRPr="005E1B0B">
        <w:rPr>
          <w:sz w:val="22"/>
          <w:szCs w:val="22"/>
        </w:rPr>
        <w:t>poważne zakłócenia w funkcjonowaniu transportu.</w:t>
      </w:r>
    </w:p>
    <w:p w14:paraId="4C75B0F6" w14:textId="1508BDBA" w:rsidR="000C23F8" w:rsidRPr="005E1B0B" w:rsidRDefault="000C23F8" w:rsidP="005B41E2">
      <w:pPr>
        <w:numPr>
          <w:ilvl w:val="0"/>
          <w:numId w:val="83"/>
        </w:numPr>
        <w:ind w:left="357" w:hanging="357"/>
        <w:jc w:val="both"/>
        <w:rPr>
          <w:sz w:val="22"/>
          <w:szCs w:val="22"/>
        </w:rPr>
      </w:pPr>
      <w:bookmarkStart w:id="302"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2"/>
    <w:p w14:paraId="5A12B597" w14:textId="77777777" w:rsidR="000C23F8" w:rsidRPr="005E1B0B" w:rsidRDefault="000C23F8" w:rsidP="005B41E2">
      <w:pPr>
        <w:numPr>
          <w:ilvl w:val="0"/>
          <w:numId w:val="83"/>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303" w:name="_Toc64016217"/>
      <w:bookmarkStart w:id="304" w:name="_Toc106095880"/>
      <w:bookmarkStart w:id="305" w:name="_Toc106096320"/>
      <w:bookmarkStart w:id="306" w:name="_Toc106096424"/>
      <w:bookmarkStart w:id="307" w:name="_Toc160449159"/>
      <w:r w:rsidRPr="00F8529D">
        <w:t>§ 2</w:t>
      </w:r>
      <w:r w:rsidR="00B71040" w:rsidRPr="00F8529D">
        <w:t>2</w:t>
      </w:r>
      <w:r w:rsidRPr="00F8529D">
        <w:t>. Postanowienia końcowe</w:t>
      </w:r>
      <w:bookmarkEnd w:id="303"/>
      <w:bookmarkEnd w:id="304"/>
      <w:bookmarkEnd w:id="305"/>
      <w:bookmarkEnd w:id="306"/>
      <w:bookmarkEnd w:id="307"/>
    </w:p>
    <w:p w14:paraId="2C590BDB" w14:textId="77777777" w:rsidR="00E80B6D" w:rsidRPr="00E80B6D" w:rsidRDefault="00E80B6D" w:rsidP="00D908FB">
      <w:pPr>
        <w:numPr>
          <w:ilvl w:val="0"/>
          <w:numId w:val="55"/>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D908FB">
      <w:pPr>
        <w:numPr>
          <w:ilvl w:val="0"/>
          <w:numId w:val="55"/>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D908FB">
      <w:pPr>
        <w:numPr>
          <w:ilvl w:val="0"/>
          <w:numId w:val="55"/>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99C69F4" w14:textId="77777777" w:rsidR="000C23F8" w:rsidRPr="00AD7A6E" w:rsidRDefault="000C23F8" w:rsidP="00AD7A6E">
      <w:pPr>
        <w:pStyle w:val="Nagwek2"/>
        <w:jc w:val="left"/>
        <w:rPr>
          <w:sz w:val="22"/>
          <w:szCs w:val="22"/>
        </w:rPr>
      </w:pPr>
      <w:bookmarkStart w:id="308" w:name="_Toc83291694"/>
      <w:bookmarkStart w:id="309" w:name="_Toc106095881"/>
      <w:bookmarkStart w:id="310" w:name="_Toc106096321"/>
      <w:bookmarkStart w:id="311" w:name="_Toc106096425"/>
      <w:bookmarkStart w:id="312" w:name="_Toc160449160"/>
      <w:bookmarkEnd w:id="301"/>
      <w:r w:rsidRPr="00AD7A6E">
        <w:rPr>
          <w:sz w:val="22"/>
          <w:szCs w:val="22"/>
        </w:rPr>
        <w:t>Załączniki do Umowy</w:t>
      </w:r>
      <w:bookmarkEnd w:id="308"/>
      <w:bookmarkEnd w:id="309"/>
      <w:bookmarkEnd w:id="310"/>
      <w:bookmarkEnd w:id="311"/>
      <w:bookmarkEnd w:id="31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F60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w:t>
      </w:r>
      <w:r w:rsidRPr="00BF60F8">
        <w:rPr>
          <w:rFonts w:eastAsiaTheme="majorEastAsia"/>
          <w:sz w:val="22"/>
          <w:szCs w:val="22"/>
        </w:rPr>
        <w:t xml:space="preserve">Protokołu odbioru </w:t>
      </w:r>
      <w:r w:rsidRPr="00BF60F8">
        <w:rPr>
          <w:rFonts w:eastAsiaTheme="majorEastAsia"/>
          <w:i/>
          <w:iCs/>
          <w:sz w:val="22"/>
          <w:szCs w:val="22"/>
        </w:rPr>
        <w:t>- jeżeli dotyczy</w:t>
      </w:r>
    </w:p>
    <w:p w14:paraId="0C02A435" w14:textId="6B1D4DA2"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2 – </w:t>
      </w:r>
      <w:r w:rsidRPr="00BF60F8">
        <w:rPr>
          <w:rFonts w:eastAsiaTheme="majorEastAsia"/>
          <w:sz w:val="22"/>
          <w:szCs w:val="22"/>
        </w:rPr>
        <w:tab/>
        <w:t xml:space="preserve">Cennik </w:t>
      </w:r>
      <w:r w:rsidRPr="00BF60F8">
        <w:rPr>
          <w:rFonts w:eastAsiaTheme="majorEastAsia"/>
          <w:i/>
          <w:iCs/>
          <w:sz w:val="22"/>
          <w:szCs w:val="22"/>
        </w:rPr>
        <w:t xml:space="preserve">- </w:t>
      </w:r>
      <w:r w:rsidR="001F3C22" w:rsidRPr="00BF60F8">
        <w:rPr>
          <w:rFonts w:eastAsiaTheme="majorEastAsia"/>
          <w:i/>
          <w:iCs/>
          <w:sz w:val="22"/>
          <w:szCs w:val="22"/>
        </w:rPr>
        <w:t>nie</w:t>
      </w:r>
      <w:r w:rsidRPr="00BF60F8">
        <w:rPr>
          <w:rFonts w:eastAsiaTheme="majorEastAsia"/>
          <w:i/>
          <w:iCs/>
          <w:sz w:val="22"/>
          <w:szCs w:val="22"/>
        </w:rPr>
        <w:t xml:space="preserve"> dotyczy</w:t>
      </w:r>
    </w:p>
    <w:p w14:paraId="5C6232A9" w14:textId="77777777"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3 – </w:t>
      </w:r>
      <w:r w:rsidRPr="00BF60F8">
        <w:rPr>
          <w:rFonts w:eastAsiaTheme="majorEastAsia"/>
          <w:sz w:val="22"/>
          <w:szCs w:val="22"/>
        </w:rPr>
        <w:tab/>
        <w:t xml:space="preserve">Ochrona danych osobowych </w:t>
      </w:r>
    </w:p>
    <w:p w14:paraId="3E3E5A15" w14:textId="77777777" w:rsidR="000C23F8" w:rsidRPr="00BF60F8" w:rsidRDefault="000C23F8" w:rsidP="000C23F8">
      <w:pPr>
        <w:tabs>
          <w:tab w:val="left" w:pos="1843"/>
        </w:tabs>
        <w:jc w:val="both"/>
        <w:rPr>
          <w:rFonts w:eastAsiaTheme="majorEastAsia"/>
          <w:sz w:val="22"/>
          <w:szCs w:val="22"/>
        </w:rPr>
      </w:pPr>
      <w:r w:rsidRPr="00BF60F8">
        <w:rPr>
          <w:rFonts w:eastAsiaTheme="majorEastAsia"/>
          <w:sz w:val="22"/>
          <w:szCs w:val="22"/>
        </w:rPr>
        <w:t xml:space="preserve">Załącznik nr 4 – </w:t>
      </w:r>
      <w:r w:rsidRPr="00BF60F8">
        <w:rPr>
          <w:rFonts w:eastAsiaTheme="majorEastAsia"/>
          <w:sz w:val="22"/>
          <w:szCs w:val="22"/>
        </w:rPr>
        <w:tab/>
        <w:t xml:space="preserve">Oświadczenie o statusie Wykonawcy </w:t>
      </w:r>
    </w:p>
    <w:p w14:paraId="7912A58D" w14:textId="0C1D15DE" w:rsidR="000C23F8" w:rsidRPr="00BF60F8" w:rsidRDefault="000C23F8" w:rsidP="000C23F8">
      <w:pPr>
        <w:tabs>
          <w:tab w:val="left" w:pos="1843"/>
        </w:tabs>
        <w:jc w:val="both"/>
        <w:rPr>
          <w:i/>
          <w:iCs/>
        </w:rPr>
      </w:pPr>
      <w:r w:rsidRPr="00BF60F8">
        <w:rPr>
          <w:rFonts w:eastAsiaTheme="majorEastAsia"/>
          <w:sz w:val="22"/>
          <w:szCs w:val="22"/>
        </w:rPr>
        <w:t xml:space="preserve">Załącznik nr 5 </w:t>
      </w:r>
      <w:r w:rsidR="0091546D" w:rsidRPr="00BF60F8">
        <w:rPr>
          <w:rFonts w:eastAsiaTheme="majorEastAsia"/>
          <w:sz w:val="22"/>
          <w:szCs w:val="22"/>
        </w:rPr>
        <w:t xml:space="preserve">- </w:t>
      </w:r>
      <w:r w:rsidR="0091546D" w:rsidRPr="00BF60F8">
        <w:rPr>
          <w:rFonts w:eastAsiaTheme="majorEastAsia"/>
          <w:sz w:val="22"/>
          <w:szCs w:val="22"/>
        </w:rPr>
        <w:tab/>
      </w:r>
      <w:r w:rsidRPr="00BF60F8">
        <w:rPr>
          <w:rFonts w:eastAsiaTheme="majorEastAsia"/>
          <w:sz w:val="22"/>
          <w:szCs w:val="22"/>
        </w:rPr>
        <w:t>Oświadczenie dla celów podatku u źródła</w:t>
      </w:r>
      <w:r w:rsidRPr="00BF60F8">
        <w:t xml:space="preserve"> </w:t>
      </w:r>
      <w:r w:rsidRPr="00BF60F8">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3" w:name="_Hlk67826939"/>
      <w:bookmarkStart w:id="31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007A6"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CF02C4" w:rsidRPr="001002B8">
        <w:rPr>
          <w:b/>
          <w:bCs/>
          <w:i/>
          <w:iCs/>
          <w:color w:val="FF0000"/>
          <w:sz w:val="28"/>
          <w:szCs w:val="28"/>
        </w:rPr>
        <w:t>z Załącznikiem</w:t>
      </w:r>
      <w:r w:rsidRPr="001002B8">
        <w:rPr>
          <w:b/>
          <w:bCs/>
          <w:i/>
          <w:iCs/>
          <w:color w:val="FF0000"/>
          <w:sz w:val="28"/>
          <w:szCs w:val="28"/>
        </w:rPr>
        <w:t xml:space="preserve"> nr 1 do SWZ</w:t>
      </w:r>
      <w:bookmarkStart w:id="315" w:name="_Hlk147849015"/>
      <w:r w:rsidRPr="00744F79">
        <w:rPr>
          <w:b/>
          <w:bCs/>
          <w:i/>
          <w:iCs/>
          <w:color w:val="FF0000"/>
          <w:sz w:val="28"/>
          <w:szCs w:val="28"/>
        </w:rPr>
        <w:t>)</w:t>
      </w:r>
    </w:p>
    <w:bookmarkEnd w:id="314"/>
    <w:bookmarkEnd w:id="315"/>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74E3C41C" w14:textId="77777777" w:rsidR="00820A33" w:rsidRDefault="00820A33" w:rsidP="000C23F8">
      <w:pPr>
        <w:spacing w:before="120"/>
        <w:jc w:val="right"/>
        <w:rPr>
          <w:b/>
          <w:bCs/>
          <w:sz w:val="22"/>
          <w:szCs w:val="22"/>
        </w:rPr>
      </w:pPr>
    </w:p>
    <w:p w14:paraId="24ABEC86" w14:textId="77777777" w:rsidR="00820A33" w:rsidRDefault="00820A33" w:rsidP="000C23F8">
      <w:pPr>
        <w:spacing w:before="120"/>
        <w:jc w:val="right"/>
        <w:rPr>
          <w:b/>
          <w:bCs/>
          <w:sz w:val="22"/>
          <w:szCs w:val="22"/>
        </w:rPr>
      </w:pPr>
    </w:p>
    <w:p w14:paraId="257E23AC" w14:textId="77777777" w:rsidR="00820A33" w:rsidRDefault="00820A33" w:rsidP="000C23F8">
      <w:pPr>
        <w:spacing w:before="120"/>
        <w:jc w:val="right"/>
        <w:rPr>
          <w:b/>
          <w:bCs/>
          <w:sz w:val="22"/>
          <w:szCs w:val="22"/>
        </w:rPr>
      </w:pPr>
    </w:p>
    <w:p w14:paraId="5D3B456E" w14:textId="77777777" w:rsidR="00820A33" w:rsidRDefault="00820A33" w:rsidP="000C23F8">
      <w:pPr>
        <w:spacing w:before="120"/>
        <w:jc w:val="right"/>
        <w:rPr>
          <w:b/>
          <w:bCs/>
          <w:sz w:val="22"/>
          <w:szCs w:val="22"/>
        </w:rPr>
      </w:pPr>
    </w:p>
    <w:p w14:paraId="440D688D" w14:textId="77777777" w:rsidR="00820A33" w:rsidRDefault="00820A33" w:rsidP="000C23F8">
      <w:pPr>
        <w:spacing w:before="120"/>
        <w:jc w:val="right"/>
        <w:rPr>
          <w:b/>
          <w:bCs/>
          <w:sz w:val="22"/>
          <w:szCs w:val="22"/>
        </w:rPr>
      </w:pPr>
    </w:p>
    <w:p w14:paraId="7098B038" w14:textId="77777777" w:rsidR="00820A33" w:rsidRDefault="00820A33" w:rsidP="000C23F8">
      <w:pPr>
        <w:spacing w:before="120"/>
        <w:jc w:val="right"/>
        <w:rPr>
          <w:b/>
          <w:bCs/>
          <w:sz w:val="22"/>
          <w:szCs w:val="22"/>
        </w:rPr>
      </w:pPr>
    </w:p>
    <w:p w14:paraId="0FB6DA70" w14:textId="77777777" w:rsidR="00820A33" w:rsidRDefault="00820A33" w:rsidP="000C23F8">
      <w:pPr>
        <w:spacing w:before="120"/>
        <w:jc w:val="right"/>
        <w:rPr>
          <w:b/>
          <w:bCs/>
          <w:sz w:val="22"/>
          <w:szCs w:val="22"/>
        </w:rPr>
      </w:pPr>
    </w:p>
    <w:p w14:paraId="529FDCD0" w14:textId="77777777" w:rsidR="00820A33" w:rsidRDefault="00820A33" w:rsidP="000C23F8">
      <w:pPr>
        <w:spacing w:before="120"/>
        <w:jc w:val="right"/>
        <w:rPr>
          <w:b/>
          <w:bCs/>
          <w:sz w:val="22"/>
          <w:szCs w:val="22"/>
        </w:rPr>
      </w:pPr>
    </w:p>
    <w:p w14:paraId="0F59E4F8" w14:textId="77777777" w:rsidR="00820A33" w:rsidRDefault="00820A33" w:rsidP="000C23F8">
      <w:pPr>
        <w:spacing w:before="120"/>
        <w:jc w:val="right"/>
        <w:rPr>
          <w:b/>
          <w:bCs/>
          <w:sz w:val="22"/>
          <w:szCs w:val="22"/>
        </w:rPr>
      </w:pPr>
    </w:p>
    <w:p w14:paraId="68F90B17" w14:textId="77777777" w:rsidR="00820A33" w:rsidRDefault="00820A33" w:rsidP="000C23F8">
      <w:pPr>
        <w:spacing w:before="120"/>
        <w:jc w:val="right"/>
        <w:rPr>
          <w:b/>
          <w:bCs/>
          <w:sz w:val="22"/>
          <w:szCs w:val="22"/>
        </w:rPr>
      </w:pPr>
    </w:p>
    <w:p w14:paraId="5B7A319B" w14:textId="77777777" w:rsidR="00820A33" w:rsidRDefault="00820A33" w:rsidP="000C23F8">
      <w:pPr>
        <w:spacing w:before="120"/>
        <w:jc w:val="right"/>
        <w:rPr>
          <w:b/>
          <w:bCs/>
          <w:sz w:val="22"/>
          <w:szCs w:val="22"/>
        </w:rPr>
      </w:pPr>
    </w:p>
    <w:p w14:paraId="6E599166" w14:textId="77777777" w:rsidR="00820A33" w:rsidRDefault="00820A33" w:rsidP="000C23F8">
      <w:pPr>
        <w:spacing w:before="120"/>
        <w:jc w:val="right"/>
        <w:rPr>
          <w:b/>
          <w:bCs/>
          <w:sz w:val="22"/>
          <w:szCs w:val="22"/>
        </w:rPr>
      </w:pPr>
    </w:p>
    <w:p w14:paraId="19F21AF8" w14:textId="77777777" w:rsidR="00820A33" w:rsidRDefault="00820A33" w:rsidP="000C23F8">
      <w:pPr>
        <w:spacing w:before="120"/>
        <w:jc w:val="right"/>
        <w:rPr>
          <w:b/>
          <w:bCs/>
          <w:sz w:val="22"/>
          <w:szCs w:val="22"/>
        </w:rPr>
      </w:pPr>
    </w:p>
    <w:p w14:paraId="666A594B" w14:textId="77777777" w:rsidR="00820A33" w:rsidRDefault="00820A33" w:rsidP="000C23F8">
      <w:pPr>
        <w:spacing w:before="120"/>
        <w:jc w:val="right"/>
        <w:rPr>
          <w:b/>
          <w:bCs/>
          <w:sz w:val="22"/>
          <w:szCs w:val="22"/>
        </w:rPr>
      </w:pPr>
    </w:p>
    <w:p w14:paraId="5E57ACA8" w14:textId="77777777" w:rsidR="00820A33" w:rsidRDefault="00820A33" w:rsidP="000C23F8">
      <w:pPr>
        <w:spacing w:before="120"/>
        <w:jc w:val="right"/>
        <w:rPr>
          <w:b/>
          <w:bCs/>
          <w:sz w:val="22"/>
          <w:szCs w:val="22"/>
        </w:rPr>
      </w:pPr>
    </w:p>
    <w:p w14:paraId="412F8E98" w14:textId="77777777" w:rsidR="00820A33" w:rsidRDefault="00820A33" w:rsidP="000C23F8">
      <w:pPr>
        <w:spacing w:before="120"/>
        <w:jc w:val="right"/>
        <w:rPr>
          <w:b/>
          <w:bCs/>
          <w:sz w:val="22"/>
          <w:szCs w:val="22"/>
        </w:rPr>
      </w:pPr>
    </w:p>
    <w:p w14:paraId="7B4720CF" w14:textId="77777777" w:rsidR="00820A33" w:rsidRDefault="00820A33" w:rsidP="000C23F8">
      <w:pPr>
        <w:spacing w:before="120"/>
        <w:jc w:val="right"/>
        <w:rPr>
          <w:b/>
          <w:bCs/>
          <w:sz w:val="22"/>
          <w:szCs w:val="22"/>
        </w:rPr>
      </w:pPr>
    </w:p>
    <w:p w14:paraId="3152E687" w14:textId="77777777" w:rsidR="00820A33" w:rsidRDefault="00820A33" w:rsidP="000C23F8">
      <w:pPr>
        <w:spacing w:before="120"/>
        <w:jc w:val="right"/>
        <w:rPr>
          <w:b/>
          <w:bCs/>
          <w:sz w:val="22"/>
          <w:szCs w:val="22"/>
        </w:rPr>
      </w:pPr>
    </w:p>
    <w:p w14:paraId="64356A9F" w14:textId="77777777" w:rsidR="00820A33" w:rsidRDefault="00820A33" w:rsidP="000C23F8">
      <w:pPr>
        <w:spacing w:before="120"/>
        <w:jc w:val="right"/>
        <w:rPr>
          <w:b/>
          <w:bCs/>
          <w:sz w:val="22"/>
          <w:szCs w:val="22"/>
        </w:rPr>
      </w:pPr>
    </w:p>
    <w:p w14:paraId="1DE96684" w14:textId="77777777" w:rsidR="00820A33" w:rsidRDefault="00820A33" w:rsidP="000C23F8">
      <w:pPr>
        <w:spacing w:before="120"/>
        <w:jc w:val="right"/>
        <w:rPr>
          <w:b/>
          <w:bCs/>
          <w:sz w:val="22"/>
          <w:szCs w:val="22"/>
        </w:rPr>
      </w:pPr>
    </w:p>
    <w:p w14:paraId="2E7615BD" w14:textId="77777777" w:rsidR="00820A33" w:rsidRDefault="00820A33" w:rsidP="000C23F8">
      <w:pPr>
        <w:spacing w:before="120"/>
        <w:jc w:val="right"/>
        <w:rPr>
          <w:b/>
          <w:bCs/>
          <w:sz w:val="22"/>
          <w:szCs w:val="22"/>
        </w:rPr>
      </w:pPr>
    </w:p>
    <w:p w14:paraId="665655E1" w14:textId="77777777" w:rsidR="00820A33" w:rsidRDefault="00820A33" w:rsidP="000C23F8">
      <w:pPr>
        <w:spacing w:before="120"/>
        <w:jc w:val="right"/>
        <w:rPr>
          <w:b/>
          <w:bCs/>
          <w:sz w:val="22"/>
          <w:szCs w:val="22"/>
        </w:rPr>
      </w:pPr>
    </w:p>
    <w:p w14:paraId="6AEBC916" w14:textId="77777777" w:rsidR="00820A33" w:rsidRDefault="00820A33" w:rsidP="000C23F8">
      <w:pPr>
        <w:spacing w:before="120"/>
        <w:jc w:val="right"/>
        <w:rPr>
          <w:b/>
          <w:bCs/>
          <w:sz w:val="22"/>
          <w:szCs w:val="22"/>
        </w:rPr>
      </w:pPr>
    </w:p>
    <w:p w14:paraId="57832BB5" w14:textId="77777777" w:rsidR="00820A33" w:rsidRDefault="00820A33" w:rsidP="000C23F8">
      <w:pPr>
        <w:spacing w:before="120"/>
        <w:jc w:val="right"/>
        <w:rPr>
          <w:b/>
          <w:bCs/>
          <w:sz w:val="22"/>
          <w:szCs w:val="22"/>
        </w:rPr>
      </w:pPr>
    </w:p>
    <w:p w14:paraId="0B54BA22" w14:textId="77777777" w:rsidR="00820A33" w:rsidRDefault="00820A33" w:rsidP="000C23F8">
      <w:pPr>
        <w:spacing w:before="120"/>
        <w:jc w:val="right"/>
        <w:rPr>
          <w:b/>
          <w:bCs/>
          <w:sz w:val="22"/>
          <w:szCs w:val="22"/>
        </w:rPr>
      </w:pPr>
    </w:p>
    <w:p w14:paraId="4E161A41" w14:textId="77777777" w:rsidR="00820A33" w:rsidRDefault="00820A33" w:rsidP="000C23F8">
      <w:pPr>
        <w:spacing w:before="120"/>
        <w:jc w:val="right"/>
        <w:rPr>
          <w:b/>
          <w:bCs/>
          <w:sz w:val="22"/>
          <w:szCs w:val="22"/>
        </w:rPr>
      </w:pPr>
    </w:p>
    <w:p w14:paraId="5606D942" w14:textId="77777777" w:rsidR="00820A33" w:rsidRDefault="00820A33" w:rsidP="000C23F8">
      <w:pPr>
        <w:spacing w:before="120"/>
        <w:jc w:val="right"/>
        <w:rPr>
          <w:b/>
          <w:bCs/>
          <w:sz w:val="22"/>
          <w:szCs w:val="22"/>
        </w:rPr>
      </w:pPr>
    </w:p>
    <w:p w14:paraId="51CA7C57" w14:textId="77777777" w:rsidR="00820A33" w:rsidRDefault="00820A33" w:rsidP="000C23F8">
      <w:pPr>
        <w:spacing w:before="120"/>
        <w:jc w:val="right"/>
        <w:rPr>
          <w:b/>
          <w:bCs/>
          <w:sz w:val="22"/>
          <w:szCs w:val="22"/>
        </w:rPr>
      </w:pPr>
    </w:p>
    <w:p w14:paraId="68AF8156" w14:textId="5FC98A46" w:rsidR="000C23F8" w:rsidRPr="00FC589C" w:rsidRDefault="000C23F8" w:rsidP="000C23F8">
      <w:pPr>
        <w:spacing w:before="120"/>
        <w:jc w:val="right"/>
        <w:rPr>
          <w:b/>
          <w:bCs/>
          <w:sz w:val="22"/>
          <w:szCs w:val="22"/>
        </w:rPr>
      </w:pPr>
      <w:r w:rsidRPr="00FC589C">
        <w:rPr>
          <w:b/>
          <w:bCs/>
          <w:sz w:val="22"/>
          <w:szCs w:val="22"/>
        </w:rPr>
        <w:t xml:space="preserve">Załącznik nr 1.1 do Umowy </w:t>
      </w:r>
    </w:p>
    <w:p w14:paraId="494180A3" w14:textId="77777777" w:rsidR="000C23F8" w:rsidRPr="00436DF5" w:rsidRDefault="000C23F8" w:rsidP="000C23F8">
      <w:pPr>
        <w:spacing w:before="120"/>
        <w:jc w:val="center"/>
        <w:rPr>
          <w:b/>
          <w:bCs/>
          <w:color w:val="EE0000"/>
          <w:sz w:val="28"/>
          <w:szCs w:val="28"/>
        </w:rPr>
      </w:pPr>
      <w:r w:rsidRPr="00436DF5">
        <w:rPr>
          <w:b/>
          <w:bCs/>
          <w:color w:val="EE0000"/>
          <w:sz w:val="28"/>
          <w:szCs w:val="28"/>
        </w:rPr>
        <w:t>WZÓR PROTOKOŁU ODBIORU</w:t>
      </w:r>
    </w:p>
    <w:p w14:paraId="5117F55F" w14:textId="77777777" w:rsidR="00FC589C" w:rsidRPr="00FC589C" w:rsidRDefault="00FC589C" w:rsidP="00FC589C">
      <w:pPr>
        <w:widowControl w:val="0"/>
        <w:adjustRightInd w:val="0"/>
        <w:jc w:val="both"/>
        <w:textAlignment w:val="baseline"/>
        <w:rPr>
          <w:b/>
          <w:sz w:val="24"/>
          <w:szCs w:val="24"/>
        </w:rPr>
      </w:pPr>
      <w:r w:rsidRPr="00FC589C">
        <w:rPr>
          <w:sz w:val="22"/>
          <w:szCs w:val="22"/>
          <w:lang w:val="cs-CZ" w:eastAsia="en-US"/>
        </w:rPr>
        <w:t>Polska Grupa Górnicza S.A.                                                                            Katowice, dn...................</w:t>
      </w:r>
    </w:p>
    <w:p w14:paraId="1F2D1987" w14:textId="77777777" w:rsidR="00FC589C" w:rsidRPr="00FC589C" w:rsidRDefault="00FC589C" w:rsidP="00FC589C">
      <w:pPr>
        <w:widowControl w:val="0"/>
        <w:adjustRightInd w:val="0"/>
        <w:textAlignment w:val="baseline"/>
        <w:rPr>
          <w:sz w:val="22"/>
          <w:szCs w:val="22"/>
          <w:lang w:val="cs-CZ" w:eastAsia="en-US"/>
        </w:rPr>
      </w:pPr>
      <w:r w:rsidRPr="00FC589C">
        <w:rPr>
          <w:sz w:val="22"/>
          <w:szCs w:val="22"/>
          <w:lang w:val="cs-CZ" w:eastAsia="en-US"/>
        </w:rPr>
        <w:t>KWK Staszic- Wujek Ruch Wujek</w:t>
      </w:r>
    </w:p>
    <w:p w14:paraId="2039059E" w14:textId="3AE91F22"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PROTOKÓŁ ZDAWCZO-ODBIORCZY</w:t>
      </w:r>
    </w:p>
    <w:p w14:paraId="4699535E" w14:textId="77777777" w:rsidR="00FC589C" w:rsidRPr="00FC589C" w:rsidRDefault="00FC589C" w:rsidP="00FC589C">
      <w:pPr>
        <w:widowControl w:val="0"/>
        <w:adjustRightInd w:val="0"/>
        <w:spacing w:line="360" w:lineRule="atLeast"/>
        <w:jc w:val="center"/>
        <w:textAlignment w:val="baseline"/>
        <w:rPr>
          <w:b/>
          <w:sz w:val="22"/>
          <w:szCs w:val="22"/>
          <w:lang w:val="cs-CZ" w:eastAsia="en-US"/>
        </w:rPr>
      </w:pPr>
      <w:r w:rsidRPr="00FC589C">
        <w:rPr>
          <w:sz w:val="24"/>
          <w:szCs w:val="24"/>
        </w:rPr>
        <w:t>wraz z przekazaniem rejonu objętego przedmiotem umowy</w:t>
      </w:r>
      <w:r w:rsidRPr="00FC589C">
        <w:rPr>
          <w:b/>
          <w:sz w:val="24"/>
          <w:szCs w:val="24"/>
          <w:lang w:val="cs-CZ" w:eastAsia="en-US"/>
        </w:rPr>
        <w:br/>
        <w:t xml:space="preserve">- </w:t>
      </w:r>
      <w:r w:rsidRPr="00FC589C">
        <w:rPr>
          <w:b/>
          <w:sz w:val="22"/>
          <w:szCs w:val="22"/>
          <w:lang w:val="cs-CZ" w:eastAsia="en-US"/>
        </w:rPr>
        <w:t>dot. .............................................................................................................................................</w:t>
      </w:r>
    </w:p>
    <w:p w14:paraId="0320163E" w14:textId="77777777" w:rsidR="00FC589C" w:rsidRPr="00FC589C" w:rsidRDefault="00FC589C" w:rsidP="00FC589C">
      <w:pPr>
        <w:widowControl w:val="0"/>
        <w:adjustRightInd w:val="0"/>
        <w:jc w:val="both"/>
        <w:textAlignment w:val="baseline"/>
        <w:rPr>
          <w:b/>
          <w:sz w:val="22"/>
          <w:szCs w:val="22"/>
          <w:lang w:val="cs-CZ" w:eastAsia="en-US"/>
        </w:rPr>
      </w:pPr>
    </w:p>
    <w:p w14:paraId="0101FAE1"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Wykonawca: ..................................................................................................................................</w:t>
      </w:r>
    </w:p>
    <w:p w14:paraId="44023F9D"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zlecenia:....................................................................................................................................</w:t>
      </w:r>
    </w:p>
    <w:p w14:paraId="254F4B83"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Nr umowy: .....................................................................................................................................</w:t>
      </w:r>
    </w:p>
    <w:p w14:paraId="6E10B362" w14:textId="77777777" w:rsidR="00FC589C" w:rsidRPr="00FC589C" w:rsidRDefault="00FC589C" w:rsidP="00FC589C">
      <w:pPr>
        <w:widowControl w:val="0"/>
        <w:adjustRightInd w:val="0"/>
        <w:jc w:val="both"/>
        <w:textAlignment w:val="baseline"/>
        <w:rPr>
          <w:sz w:val="22"/>
          <w:szCs w:val="22"/>
          <w:lang w:val="cs-CZ" w:eastAsia="en-US"/>
        </w:rPr>
      </w:pPr>
      <w:r w:rsidRPr="00FC589C">
        <w:rPr>
          <w:sz w:val="22"/>
          <w:szCs w:val="22"/>
          <w:lang w:val="cs-CZ" w:eastAsia="en-US"/>
        </w:rPr>
        <w:t>Realizacja zamówienia w okresie: .................................................................................................</w:t>
      </w:r>
    </w:p>
    <w:p w14:paraId="11BEABCB" w14:textId="77777777" w:rsidR="00FC589C" w:rsidRPr="00FC589C" w:rsidRDefault="00FC589C" w:rsidP="00FC589C">
      <w:pPr>
        <w:widowControl w:val="0"/>
        <w:adjustRightInd w:val="0"/>
        <w:jc w:val="both"/>
        <w:textAlignment w:val="baseline"/>
        <w:rPr>
          <w:sz w:val="22"/>
          <w:szCs w:val="22"/>
          <w:lang w:val="cs-CZ" w:eastAsia="en-US"/>
        </w:rPr>
      </w:pPr>
    </w:p>
    <w:p w14:paraId="5AD14184" w14:textId="77777777" w:rsidR="00FC589C" w:rsidRPr="00FC589C" w:rsidRDefault="00FC589C" w:rsidP="00FC589C">
      <w:pPr>
        <w:widowControl w:val="0"/>
        <w:adjustRightInd w:val="0"/>
        <w:spacing w:line="360" w:lineRule="atLeast"/>
        <w:jc w:val="center"/>
        <w:textAlignment w:val="baseline"/>
        <w:rPr>
          <w:b/>
          <w:sz w:val="28"/>
          <w:szCs w:val="24"/>
          <w:lang w:val="cs-CZ" w:eastAsia="en-US"/>
        </w:rPr>
      </w:pPr>
      <w:r w:rsidRPr="00FC589C">
        <w:rPr>
          <w:b/>
          <w:sz w:val="28"/>
          <w:szCs w:val="24"/>
          <w:lang w:val="cs-CZ" w:eastAsia="en-US"/>
        </w:rPr>
        <w:t>Osoby obecne przy odbiorze robót:</w:t>
      </w:r>
    </w:p>
    <w:p w14:paraId="28CB5CB1" w14:textId="77777777" w:rsidR="00FC589C" w:rsidRPr="00FC589C" w:rsidRDefault="00FC589C" w:rsidP="00FC589C">
      <w:pPr>
        <w:widowControl w:val="0"/>
        <w:adjustRightInd w:val="0"/>
        <w:spacing w:line="360" w:lineRule="atLeast"/>
        <w:jc w:val="center"/>
        <w:textAlignment w:val="baseline"/>
        <w:rPr>
          <w:sz w:val="28"/>
          <w:szCs w:val="24"/>
          <w:lang w:val="cs-CZ" w:eastAsia="en-US"/>
        </w:rPr>
      </w:pPr>
    </w:p>
    <w:tbl>
      <w:tblPr>
        <w:tblW w:w="9617" w:type="dxa"/>
        <w:tblLook w:val="04A0" w:firstRow="1" w:lastRow="0" w:firstColumn="1" w:lastColumn="0" w:noHBand="0" w:noVBand="1"/>
      </w:tblPr>
      <w:tblGrid>
        <w:gridCol w:w="348"/>
        <w:gridCol w:w="2312"/>
        <w:gridCol w:w="2178"/>
        <w:gridCol w:w="348"/>
        <w:gridCol w:w="2267"/>
        <w:gridCol w:w="2164"/>
      </w:tblGrid>
      <w:tr w:rsidR="00FC589C" w:rsidRPr="00FC589C" w14:paraId="54760E78" w14:textId="77777777" w:rsidTr="0099700D">
        <w:trPr>
          <w:trHeight w:val="382"/>
        </w:trPr>
        <w:tc>
          <w:tcPr>
            <w:tcW w:w="4838" w:type="dxa"/>
            <w:gridSpan w:val="3"/>
            <w:shd w:val="clear" w:color="auto" w:fill="auto"/>
          </w:tcPr>
          <w:p w14:paraId="1CAFAFD2"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Zamawiającego:</w:t>
            </w:r>
          </w:p>
        </w:tc>
        <w:tc>
          <w:tcPr>
            <w:tcW w:w="4779" w:type="dxa"/>
            <w:gridSpan w:val="3"/>
            <w:shd w:val="clear" w:color="auto" w:fill="auto"/>
          </w:tcPr>
          <w:p w14:paraId="1AF8C3A3" w14:textId="77777777" w:rsidR="00FC589C" w:rsidRPr="00FC589C" w:rsidRDefault="00FC589C" w:rsidP="00FC589C">
            <w:pPr>
              <w:widowControl w:val="0"/>
              <w:adjustRightInd w:val="0"/>
              <w:spacing w:line="360" w:lineRule="atLeast"/>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35B36C" w14:textId="77777777" w:rsidTr="0099700D">
        <w:trPr>
          <w:trHeight w:val="382"/>
        </w:trPr>
        <w:tc>
          <w:tcPr>
            <w:tcW w:w="2660" w:type="dxa"/>
            <w:gridSpan w:val="2"/>
            <w:shd w:val="clear" w:color="auto" w:fill="auto"/>
          </w:tcPr>
          <w:p w14:paraId="5015EBA8"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78" w:type="dxa"/>
            <w:shd w:val="clear" w:color="auto" w:fill="auto"/>
          </w:tcPr>
          <w:p w14:paraId="73FE729B"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Specializacja</w:t>
            </w:r>
          </w:p>
        </w:tc>
        <w:tc>
          <w:tcPr>
            <w:tcW w:w="2615" w:type="dxa"/>
            <w:gridSpan w:val="2"/>
            <w:shd w:val="clear" w:color="auto" w:fill="auto"/>
          </w:tcPr>
          <w:p w14:paraId="037F97B4"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Imię i nazwisko:</w:t>
            </w:r>
          </w:p>
        </w:tc>
        <w:tc>
          <w:tcPr>
            <w:tcW w:w="2164" w:type="dxa"/>
            <w:shd w:val="clear" w:color="auto" w:fill="auto"/>
          </w:tcPr>
          <w:p w14:paraId="50EB7D60" w14:textId="77777777" w:rsidR="00FC589C" w:rsidRPr="00FC589C" w:rsidRDefault="00FC589C" w:rsidP="00FC589C">
            <w:pPr>
              <w:widowControl w:val="0"/>
              <w:adjustRightInd w:val="0"/>
              <w:spacing w:line="360" w:lineRule="atLeast"/>
              <w:contextualSpacing/>
              <w:jc w:val="center"/>
              <w:textAlignment w:val="baseline"/>
              <w:rPr>
                <w:i/>
                <w:sz w:val="18"/>
                <w:szCs w:val="18"/>
                <w:lang w:val="cs-CZ" w:eastAsia="en-US"/>
              </w:rPr>
            </w:pPr>
            <w:r w:rsidRPr="00FC589C">
              <w:rPr>
                <w:i/>
                <w:sz w:val="18"/>
                <w:szCs w:val="18"/>
                <w:lang w:val="cs-CZ" w:eastAsia="en-US"/>
              </w:rPr>
              <w:t>Stanowisko:</w:t>
            </w:r>
          </w:p>
        </w:tc>
      </w:tr>
      <w:tr w:rsidR="00FC589C" w:rsidRPr="00FC589C" w14:paraId="5F061AAF" w14:textId="77777777" w:rsidTr="0099700D">
        <w:trPr>
          <w:trHeight w:val="382"/>
        </w:trPr>
        <w:tc>
          <w:tcPr>
            <w:tcW w:w="348" w:type="dxa"/>
            <w:shd w:val="clear" w:color="auto" w:fill="auto"/>
          </w:tcPr>
          <w:p w14:paraId="2831377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312" w:type="dxa"/>
            <w:shd w:val="clear" w:color="auto" w:fill="auto"/>
          </w:tcPr>
          <w:p w14:paraId="032A76A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F15A528" w14:textId="77777777"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Osoba dozoru oddziału szybowego obecna na zmianie (MPSZ-W)</w:t>
            </w:r>
          </w:p>
        </w:tc>
        <w:tc>
          <w:tcPr>
            <w:tcW w:w="348" w:type="dxa"/>
            <w:shd w:val="clear" w:color="auto" w:fill="auto"/>
          </w:tcPr>
          <w:p w14:paraId="4C6D9885"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1</w:t>
            </w:r>
          </w:p>
        </w:tc>
        <w:tc>
          <w:tcPr>
            <w:tcW w:w="2267" w:type="dxa"/>
            <w:shd w:val="clear" w:color="auto" w:fill="auto"/>
          </w:tcPr>
          <w:p w14:paraId="2380FE8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26B0930D"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r w:rsidR="00FC589C" w:rsidRPr="00FC589C" w14:paraId="127A0E0C" w14:textId="77777777" w:rsidTr="0099700D">
        <w:trPr>
          <w:trHeight w:val="382"/>
        </w:trPr>
        <w:tc>
          <w:tcPr>
            <w:tcW w:w="348" w:type="dxa"/>
            <w:shd w:val="clear" w:color="auto" w:fill="auto"/>
          </w:tcPr>
          <w:p w14:paraId="083A97ED"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312" w:type="dxa"/>
            <w:shd w:val="clear" w:color="auto" w:fill="auto"/>
          </w:tcPr>
          <w:p w14:paraId="4AE3053C"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78" w:type="dxa"/>
            <w:shd w:val="clear" w:color="auto" w:fill="auto"/>
          </w:tcPr>
          <w:p w14:paraId="024CBA19" w14:textId="77777777" w:rsidR="00FC589C" w:rsidRPr="00FC589C" w:rsidRDefault="00FC589C" w:rsidP="00FC589C">
            <w:pPr>
              <w:widowControl w:val="0"/>
              <w:adjustRightInd w:val="0"/>
              <w:spacing w:line="360" w:lineRule="atLeast"/>
              <w:jc w:val="center"/>
              <w:textAlignment w:val="baseline"/>
              <w:rPr>
                <w:sz w:val="12"/>
                <w:szCs w:val="24"/>
                <w:lang w:val="cs-CZ" w:eastAsia="en-US"/>
              </w:rPr>
            </w:pPr>
            <w:r w:rsidRPr="00FC589C">
              <w:rPr>
                <w:sz w:val="12"/>
                <w:szCs w:val="24"/>
                <w:lang w:val="cs-CZ" w:eastAsia="en-US"/>
              </w:rPr>
              <w:t>Osoba dozoru wyższego oddziału szybowego obecna na zmianie (MP-W)</w:t>
            </w:r>
          </w:p>
        </w:tc>
        <w:tc>
          <w:tcPr>
            <w:tcW w:w="348" w:type="dxa"/>
            <w:shd w:val="clear" w:color="auto" w:fill="auto"/>
          </w:tcPr>
          <w:p w14:paraId="548C08C1"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r w:rsidRPr="00FC589C">
              <w:rPr>
                <w:sz w:val="24"/>
                <w:szCs w:val="24"/>
                <w:lang w:val="cs-CZ" w:eastAsia="en-US"/>
              </w:rPr>
              <w:t>2</w:t>
            </w:r>
          </w:p>
        </w:tc>
        <w:tc>
          <w:tcPr>
            <w:tcW w:w="2267" w:type="dxa"/>
            <w:shd w:val="clear" w:color="auto" w:fill="auto"/>
          </w:tcPr>
          <w:p w14:paraId="1B38AC6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c>
          <w:tcPr>
            <w:tcW w:w="2164" w:type="dxa"/>
            <w:shd w:val="clear" w:color="auto" w:fill="auto"/>
          </w:tcPr>
          <w:p w14:paraId="6839F507"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w:t>
            </w:r>
          </w:p>
        </w:tc>
      </w:tr>
    </w:tbl>
    <w:p w14:paraId="6F79A98A" w14:textId="77777777" w:rsidR="00FC589C" w:rsidRPr="00FC589C" w:rsidRDefault="00FC589C" w:rsidP="00FC589C">
      <w:pPr>
        <w:widowControl w:val="0"/>
        <w:adjustRightInd w:val="0"/>
        <w:spacing w:line="360" w:lineRule="atLeast"/>
        <w:contextualSpacing/>
        <w:jc w:val="both"/>
        <w:textAlignment w:val="baseline"/>
        <w:rPr>
          <w:sz w:val="24"/>
          <w:szCs w:val="24"/>
          <w:lang w:val="cs-CZ" w:eastAsia="en-US"/>
        </w:rPr>
      </w:pPr>
    </w:p>
    <w:p w14:paraId="296A0267"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Wyszczególnienie przeprowadzonych prac/czynności:</w:t>
      </w:r>
    </w:p>
    <w:p w14:paraId="62EAF937"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B679DFA"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Specyfikacja elementów koniecznych do wykonania usługi:</w:t>
      </w:r>
    </w:p>
    <w:p w14:paraId="01246859"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6CC3E0CB" w14:textId="77777777" w:rsidR="00FC589C" w:rsidRPr="00FC589C" w:rsidRDefault="00FC589C" w:rsidP="00FC589C">
      <w:pPr>
        <w:widowControl w:val="0"/>
        <w:adjustRightInd w:val="0"/>
        <w:spacing w:line="360" w:lineRule="atLeast"/>
        <w:contextualSpacing/>
        <w:jc w:val="center"/>
        <w:textAlignment w:val="baseline"/>
        <w:rPr>
          <w:b/>
          <w:sz w:val="24"/>
          <w:szCs w:val="24"/>
          <w:lang w:val="cs-CZ" w:eastAsia="en-US"/>
        </w:rPr>
      </w:pPr>
      <w:r w:rsidRPr="00FC589C">
        <w:rPr>
          <w:b/>
          <w:sz w:val="24"/>
          <w:szCs w:val="24"/>
          <w:lang w:val="cs-CZ" w:eastAsia="en-US"/>
        </w:rPr>
        <w:t>Uwagi/zalecenia powykonawcze:</w:t>
      </w:r>
    </w:p>
    <w:p w14:paraId="3193AA02" w14:textId="77777777" w:rsidR="00FC589C" w:rsidRPr="00FC589C" w:rsidRDefault="00FC589C" w:rsidP="00FC589C">
      <w:pPr>
        <w:widowControl w:val="0"/>
        <w:adjustRightInd w:val="0"/>
        <w:spacing w:line="360" w:lineRule="atLeast"/>
        <w:contextualSpacing/>
        <w:jc w:val="center"/>
        <w:textAlignment w:val="baseline"/>
        <w:rPr>
          <w:bCs/>
          <w:sz w:val="24"/>
          <w:szCs w:val="24"/>
          <w:lang w:val="cs-CZ" w:eastAsia="en-US"/>
        </w:rPr>
      </w:pPr>
      <w:r w:rsidRPr="00FC589C">
        <w:rPr>
          <w:bCs/>
          <w:sz w:val="24"/>
          <w:szCs w:val="24"/>
          <w:lang w:val="cs-CZ" w:eastAsia="en-US"/>
        </w:rPr>
        <w:t>....................................................................................................................................................................................................................................................................................................................................................................................................................................................................</w:t>
      </w:r>
    </w:p>
    <w:p w14:paraId="08EDE114"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p>
    <w:p w14:paraId="28E06148" w14:textId="77777777" w:rsidR="00FC589C" w:rsidRPr="00FC589C" w:rsidRDefault="00FC589C" w:rsidP="00FC589C">
      <w:pPr>
        <w:widowControl w:val="0"/>
        <w:adjustRightInd w:val="0"/>
        <w:contextualSpacing/>
        <w:jc w:val="both"/>
        <w:textAlignment w:val="baseline"/>
        <w:rPr>
          <w:b/>
          <w:sz w:val="24"/>
          <w:szCs w:val="24"/>
          <w:lang w:val="cs-CZ" w:eastAsia="en-US"/>
        </w:rPr>
      </w:pPr>
      <w:r w:rsidRPr="00FC589C">
        <w:rPr>
          <w:b/>
          <w:sz w:val="24"/>
          <w:szCs w:val="24"/>
          <w:lang w:val="cs-CZ" w:eastAsia="en-US"/>
        </w:rPr>
        <w:t>Odbiór robót:</w:t>
      </w:r>
    </w:p>
    <w:p w14:paraId="4300D6A8" w14:textId="77777777" w:rsidR="00FC589C" w:rsidRPr="00FC589C" w:rsidRDefault="00FC589C" w:rsidP="00FC589C">
      <w:pPr>
        <w:widowControl w:val="0"/>
        <w:adjustRightInd w:val="0"/>
        <w:contextualSpacing/>
        <w:jc w:val="both"/>
        <w:textAlignment w:val="baseline"/>
        <w:rPr>
          <w:b/>
          <w:sz w:val="24"/>
          <w:szCs w:val="24"/>
          <w:lang w:val="cs-CZ" w:eastAsia="en-US"/>
        </w:rPr>
      </w:pPr>
    </w:p>
    <w:p w14:paraId="1237BA29"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sz w:val="24"/>
          <w:szCs w:val="22"/>
          <w:lang w:val="cs-CZ" w:eastAsia="en-US"/>
        </w:rPr>
        <w:sym w:font="Wingdings" w:char="F0A8"/>
      </w:r>
      <w:r w:rsidRPr="00FC589C">
        <w:rPr>
          <w:sz w:val="24"/>
          <w:szCs w:val="22"/>
          <w:lang w:val="cs-CZ" w:eastAsia="en-US"/>
        </w:rPr>
        <w:t xml:space="preserve">   Bez uwag - cały zakres wykonany zgodnie z umową, projektem technicznym* i technologią robót, </w:t>
      </w:r>
      <w:r w:rsidRPr="00FC589C">
        <w:rPr>
          <w:i/>
          <w:sz w:val="24"/>
          <w:szCs w:val="22"/>
          <w:lang w:val="cs-CZ" w:eastAsia="en-US"/>
        </w:rPr>
        <w:t>* skreślić jeżeli nie dotyczy</w:t>
      </w:r>
      <w:r w:rsidRPr="00FC589C">
        <w:rPr>
          <w:b/>
          <w:sz w:val="24"/>
          <w:szCs w:val="24"/>
          <w:lang w:val="cs-CZ" w:eastAsia="en-US"/>
        </w:rPr>
        <w:t xml:space="preserve"> </w:t>
      </w:r>
    </w:p>
    <w:p w14:paraId="7EED632C" w14:textId="77777777" w:rsidR="00FC589C" w:rsidRPr="00FC589C" w:rsidRDefault="00FC589C" w:rsidP="00FC589C">
      <w:pPr>
        <w:widowControl w:val="0"/>
        <w:adjustRightInd w:val="0"/>
        <w:spacing w:line="360" w:lineRule="atLeast"/>
        <w:contextualSpacing/>
        <w:jc w:val="both"/>
        <w:textAlignment w:val="baseline"/>
        <w:rPr>
          <w:b/>
          <w:sz w:val="24"/>
          <w:szCs w:val="24"/>
          <w:lang w:val="cs-CZ" w:eastAsia="en-US"/>
        </w:rPr>
      </w:pPr>
      <w:r w:rsidRPr="00FC589C">
        <w:rPr>
          <w:b/>
          <w:sz w:val="24"/>
          <w:szCs w:val="24"/>
          <w:lang w:val="cs-CZ" w:eastAsia="en-US"/>
        </w:rPr>
        <w:t>Warunki gwarancji:</w:t>
      </w:r>
      <w:r w:rsidRPr="00FC589C">
        <w:rPr>
          <w:bCs/>
          <w:sz w:val="24"/>
          <w:szCs w:val="24"/>
          <w:lang w:val="cs-CZ" w:eastAsia="en-US"/>
        </w:rPr>
        <w:t>....................................................................................................................</w:t>
      </w:r>
    </w:p>
    <w:p w14:paraId="74029C99" w14:textId="77777777" w:rsidR="00FC589C" w:rsidRPr="00FC589C" w:rsidRDefault="00FC589C" w:rsidP="00FC589C">
      <w:pPr>
        <w:tabs>
          <w:tab w:val="left" w:pos="142"/>
        </w:tabs>
        <w:spacing w:after="200"/>
        <w:ind w:left="-142" w:right="-142"/>
        <w:contextualSpacing/>
        <w:rPr>
          <w:sz w:val="24"/>
          <w:szCs w:val="22"/>
          <w:lang w:val="cs-CZ" w:eastAsia="en-US"/>
        </w:rPr>
      </w:pPr>
    </w:p>
    <w:p w14:paraId="233E7F1D" w14:textId="77777777" w:rsidR="00FC589C" w:rsidRPr="00FC589C" w:rsidRDefault="00FC589C" w:rsidP="00FC589C">
      <w:pPr>
        <w:tabs>
          <w:tab w:val="left" w:pos="142"/>
        </w:tabs>
        <w:spacing w:after="200"/>
        <w:ind w:left="-142"/>
        <w:contextualSpacing/>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 realizacji zakresu Zamawiający wnosi następujące zastrzeżenia:</w:t>
      </w:r>
    </w:p>
    <w:p w14:paraId="2F9F33CF"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09934F7D"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735D263B" w14:textId="77777777" w:rsidR="00FC589C" w:rsidRPr="00FC589C" w:rsidRDefault="00FC589C" w:rsidP="00FC589C">
      <w:pPr>
        <w:widowControl w:val="0"/>
        <w:numPr>
          <w:ilvl w:val="0"/>
          <w:numId w:val="98"/>
        </w:numPr>
        <w:tabs>
          <w:tab w:val="left" w:pos="142"/>
        </w:tabs>
        <w:adjustRightInd w:val="0"/>
        <w:spacing w:after="200" w:line="360" w:lineRule="atLeast"/>
        <w:contextualSpacing/>
        <w:jc w:val="both"/>
        <w:textAlignment w:val="baseline"/>
        <w:rPr>
          <w:sz w:val="24"/>
          <w:szCs w:val="22"/>
          <w:lang w:val="cs-CZ" w:eastAsia="en-US"/>
        </w:rPr>
      </w:pPr>
      <w:r w:rsidRPr="00FC589C">
        <w:rPr>
          <w:sz w:val="24"/>
          <w:szCs w:val="22"/>
          <w:lang w:val="cs-CZ" w:eastAsia="en-US"/>
        </w:rPr>
        <w:t>...........................................................................................................................</w:t>
      </w:r>
    </w:p>
    <w:p w14:paraId="57908BA2" w14:textId="77777777" w:rsidR="00FC589C" w:rsidRPr="00FC589C" w:rsidRDefault="00FC589C" w:rsidP="00FC589C">
      <w:pPr>
        <w:widowControl w:val="0"/>
        <w:tabs>
          <w:tab w:val="left" w:pos="142"/>
        </w:tabs>
        <w:adjustRightInd w:val="0"/>
        <w:contextualSpacing/>
        <w:jc w:val="both"/>
        <w:textAlignment w:val="baseline"/>
        <w:rPr>
          <w:sz w:val="24"/>
          <w:szCs w:val="22"/>
          <w:lang w:val="cs-CZ" w:eastAsia="en-US"/>
        </w:rPr>
      </w:pPr>
      <w:r w:rsidRPr="00FC589C">
        <w:rPr>
          <w:sz w:val="24"/>
          <w:szCs w:val="22"/>
          <w:lang w:val="cs-CZ" w:eastAsia="en-US"/>
        </w:rPr>
        <w:t>i wyznacza termin na usunięcie zgłoszonych nieprawidłowości na dzień  .......................................................................................................................................................</w:t>
      </w:r>
    </w:p>
    <w:p w14:paraId="5F49BCC3" w14:textId="77777777" w:rsidR="00FC589C" w:rsidRPr="00FC589C" w:rsidRDefault="00FC589C" w:rsidP="00FC589C">
      <w:pPr>
        <w:widowControl w:val="0"/>
        <w:tabs>
          <w:tab w:val="left" w:pos="142"/>
        </w:tabs>
        <w:adjustRightInd w:val="0"/>
        <w:jc w:val="both"/>
        <w:textAlignment w:val="baseline"/>
        <w:rPr>
          <w:sz w:val="24"/>
          <w:szCs w:val="22"/>
          <w:lang w:val="cs-CZ" w:eastAsia="en-US"/>
        </w:rPr>
      </w:pPr>
      <w:r w:rsidRPr="00FC589C">
        <w:rPr>
          <w:sz w:val="24"/>
          <w:szCs w:val="22"/>
          <w:lang w:val="cs-CZ" w:eastAsia="en-US"/>
        </w:rPr>
        <w:t xml:space="preserve">W zwiazku z zastrzeżeniami wyszczególnionymi w pkt 2 Zamawiający odmawia dokonania odbioru końcowego i wyznacza Wykonawcy nowy termin odbioru na dzień .......................................................................................................................................................        </w:t>
      </w:r>
    </w:p>
    <w:p w14:paraId="2ADB68CC"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p>
    <w:p w14:paraId="3E50196D" w14:textId="77777777" w:rsidR="00FC589C" w:rsidRPr="00FC589C" w:rsidRDefault="00FC589C" w:rsidP="00FC589C">
      <w:pPr>
        <w:widowControl w:val="0"/>
        <w:tabs>
          <w:tab w:val="left" w:pos="142"/>
        </w:tabs>
        <w:adjustRightInd w:val="0"/>
        <w:spacing w:line="360" w:lineRule="auto"/>
        <w:jc w:val="both"/>
        <w:textAlignment w:val="baseline"/>
        <w:rPr>
          <w:sz w:val="24"/>
          <w:szCs w:val="22"/>
          <w:lang w:val="cs-CZ" w:eastAsia="en-US"/>
        </w:rPr>
      </w:pPr>
      <w:r w:rsidRPr="00FC589C">
        <w:rPr>
          <w:sz w:val="24"/>
          <w:szCs w:val="22"/>
          <w:lang w:val="cs-CZ" w:eastAsia="en-US"/>
        </w:rPr>
        <w:t>Podpisy:</w:t>
      </w:r>
    </w:p>
    <w:tbl>
      <w:tblPr>
        <w:tblW w:w="8616" w:type="dxa"/>
        <w:tblInd w:w="720" w:type="dxa"/>
        <w:tblLook w:val="04A0" w:firstRow="1" w:lastRow="0" w:firstColumn="1" w:lastColumn="0" w:noHBand="0" w:noVBand="1"/>
      </w:tblPr>
      <w:tblGrid>
        <w:gridCol w:w="4522"/>
        <w:gridCol w:w="4094"/>
      </w:tblGrid>
      <w:tr w:rsidR="00FC589C" w:rsidRPr="00FC589C" w14:paraId="5C162F91" w14:textId="77777777" w:rsidTr="0099700D">
        <w:trPr>
          <w:trHeight w:val="481"/>
        </w:trPr>
        <w:tc>
          <w:tcPr>
            <w:tcW w:w="4522" w:type="dxa"/>
            <w:shd w:val="clear" w:color="auto" w:fill="auto"/>
          </w:tcPr>
          <w:p w14:paraId="21EC30B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4094" w:type="dxa"/>
            <w:shd w:val="clear" w:color="auto" w:fill="auto"/>
          </w:tcPr>
          <w:p w14:paraId="7D165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36F7A815" w14:textId="77777777" w:rsidTr="0099700D">
        <w:trPr>
          <w:trHeight w:val="470"/>
        </w:trPr>
        <w:tc>
          <w:tcPr>
            <w:tcW w:w="4522" w:type="dxa"/>
            <w:shd w:val="clear" w:color="auto" w:fill="auto"/>
            <w:vAlign w:val="bottom"/>
          </w:tcPr>
          <w:p w14:paraId="5A2BAC9C"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1. ................................................</w:t>
            </w:r>
          </w:p>
        </w:tc>
        <w:tc>
          <w:tcPr>
            <w:tcW w:w="4094" w:type="dxa"/>
            <w:shd w:val="clear" w:color="auto" w:fill="auto"/>
            <w:vAlign w:val="bottom"/>
          </w:tcPr>
          <w:p w14:paraId="5889BBD4"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1. ................................................</w:t>
            </w:r>
          </w:p>
        </w:tc>
      </w:tr>
      <w:tr w:rsidR="00FC589C" w:rsidRPr="00FC589C" w14:paraId="01ACBFDA" w14:textId="77777777" w:rsidTr="0099700D">
        <w:trPr>
          <w:trHeight w:val="481"/>
        </w:trPr>
        <w:tc>
          <w:tcPr>
            <w:tcW w:w="4522" w:type="dxa"/>
            <w:shd w:val="clear" w:color="auto" w:fill="auto"/>
            <w:vAlign w:val="bottom"/>
          </w:tcPr>
          <w:p w14:paraId="55F7EEF7" w14:textId="77777777" w:rsidR="00FC589C" w:rsidRPr="00FC589C" w:rsidRDefault="00FC589C" w:rsidP="00FC589C">
            <w:pPr>
              <w:tabs>
                <w:tab w:val="left" w:pos="142"/>
              </w:tabs>
              <w:contextualSpacing/>
              <w:rPr>
                <w:sz w:val="24"/>
                <w:szCs w:val="24"/>
                <w:lang w:val="cs-CZ" w:eastAsia="en-US"/>
              </w:rPr>
            </w:pPr>
            <w:r w:rsidRPr="00FC589C">
              <w:rPr>
                <w:sz w:val="24"/>
                <w:szCs w:val="24"/>
                <w:lang w:val="cs-CZ" w:eastAsia="en-US"/>
              </w:rPr>
              <w:t>2. ................................................</w:t>
            </w:r>
          </w:p>
        </w:tc>
        <w:tc>
          <w:tcPr>
            <w:tcW w:w="4094" w:type="dxa"/>
            <w:shd w:val="clear" w:color="auto" w:fill="auto"/>
            <w:vAlign w:val="bottom"/>
          </w:tcPr>
          <w:p w14:paraId="2397628F" w14:textId="77777777" w:rsidR="00FC589C" w:rsidRPr="00FC589C" w:rsidRDefault="00FC589C" w:rsidP="00FC589C">
            <w:pPr>
              <w:widowControl w:val="0"/>
              <w:adjustRightInd w:val="0"/>
              <w:spacing w:line="360" w:lineRule="atLeast"/>
              <w:textAlignment w:val="baseline"/>
              <w:rPr>
                <w:sz w:val="24"/>
                <w:szCs w:val="24"/>
                <w:lang w:val="cs-CZ" w:eastAsia="en-US"/>
              </w:rPr>
            </w:pPr>
            <w:r w:rsidRPr="00FC589C">
              <w:rPr>
                <w:sz w:val="24"/>
                <w:szCs w:val="24"/>
                <w:lang w:val="cs-CZ" w:eastAsia="en-US"/>
              </w:rPr>
              <w:t>2. ................................................</w:t>
            </w:r>
          </w:p>
        </w:tc>
      </w:tr>
    </w:tbl>
    <w:p w14:paraId="5B48AEA3" w14:textId="77777777" w:rsidR="00FC589C" w:rsidRPr="00FC589C" w:rsidRDefault="00FC589C" w:rsidP="00FC589C">
      <w:pPr>
        <w:keepNext/>
        <w:widowControl w:val="0"/>
        <w:tabs>
          <w:tab w:val="left" w:pos="142"/>
        </w:tabs>
        <w:adjustRightInd w:val="0"/>
        <w:contextualSpacing/>
        <w:jc w:val="both"/>
        <w:textAlignment w:val="baseline"/>
        <w:rPr>
          <w:b/>
          <w:sz w:val="24"/>
          <w:szCs w:val="22"/>
          <w:lang w:val="cs-CZ" w:eastAsia="en-US"/>
        </w:rPr>
      </w:pPr>
    </w:p>
    <w:p w14:paraId="0E609603" w14:textId="77777777" w:rsidR="00FC589C" w:rsidRPr="00FC589C" w:rsidRDefault="00FC589C" w:rsidP="00FC589C">
      <w:pPr>
        <w:keepNext/>
        <w:widowControl w:val="0"/>
        <w:tabs>
          <w:tab w:val="left" w:pos="142"/>
        </w:tabs>
        <w:adjustRightInd w:val="0"/>
        <w:ind w:left="720" w:hanging="720"/>
        <w:contextualSpacing/>
        <w:jc w:val="both"/>
        <w:textAlignment w:val="baseline"/>
        <w:rPr>
          <w:sz w:val="24"/>
          <w:szCs w:val="22"/>
          <w:lang w:val="cs-CZ" w:eastAsia="en-US"/>
        </w:rPr>
      </w:pPr>
      <w:r w:rsidRPr="00FC589C">
        <w:rPr>
          <w:b/>
          <w:sz w:val="24"/>
          <w:szCs w:val="22"/>
          <w:lang w:val="cs-CZ" w:eastAsia="en-US"/>
        </w:rPr>
        <w:t xml:space="preserve">Protokół odbioru po </w:t>
      </w:r>
      <w:r w:rsidRPr="00FC589C">
        <w:rPr>
          <w:sz w:val="24"/>
          <w:szCs w:val="22"/>
          <w:lang w:val="cs-CZ" w:eastAsia="en-US"/>
        </w:rPr>
        <w:t>usunięciu nieprawidłowości  ....................................................................</w:t>
      </w:r>
    </w:p>
    <w:p w14:paraId="2A679FB2"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sporządzony w dniu ..............................................</w:t>
      </w:r>
    </w:p>
    <w:p w14:paraId="646648C0"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t>Zamawiający stwierdza, że Wykonawca:</w:t>
      </w:r>
    </w:p>
    <w:p w14:paraId="4301ECD4" w14:textId="77777777" w:rsidR="00FC589C" w:rsidRPr="00FC589C" w:rsidRDefault="00FC589C" w:rsidP="00FC589C">
      <w:pPr>
        <w:widowControl w:val="0"/>
        <w:tabs>
          <w:tab w:val="left" w:pos="142"/>
        </w:tabs>
        <w:adjustRightInd w:val="0"/>
        <w:ind w:left="720" w:hanging="720"/>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dokonał niezbędnych poprawek wyszczególnionych w dniu ..................................................</w:t>
      </w:r>
    </w:p>
    <w:p w14:paraId="3BE75D41" w14:textId="77777777" w:rsidR="00FC589C" w:rsidRPr="00FC589C" w:rsidRDefault="00FC589C" w:rsidP="00FC589C">
      <w:pPr>
        <w:widowControl w:val="0"/>
        <w:tabs>
          <w:tab w:val="left" w:pos="142"/>
        </w:tabs>
        <w:adjustRightInd w:val="0"/>
        <w:ind w:left="284" w:hanging="284"/>
        <w:contextualSpacing/>
        <w:jc w:val="both"/>
        <w:textAlignment w:val="baseline"/>
        <w:rPr>
          <w:sz w:val="24"/>
          <w:szCs w:val="22"/>
          <w:lang w:val="cs-CZ" w:eastAsia="en-US"/>
        </w:rPr>
      </w:pPr>
      <w:r w:rsidRPr="00FC589C">
        <w:rPr>
          <w:sz w:val="24"/>
          <w:szCs w:val="22"/>
          <w:lang w:val="cs-CZ" w:eastAsia="en-US"/>
        </w:rPr>
        <w:sym w:font="Wingdings" w:char="F0A8"/>
      </w:r>
      <w:r w:rsidRPr="00FC589C">
        <w:rPr>
          <w:sz w:val="24"/>
          <w:szCs w:val="22"/>
          <w:lang w:val="cs-CZ" w:eastAsia="en-US"/>
        </w:rPr>
        <w:t xml:space="preserve"> nie dokonał niezbędnych poprawek wyszczególnionych w dniu ..............................,                    w związku z  tym Zamawiający odmawia spisania protokołu końcowego odbioru i wyznacza ostateczny termin na usunięcie nieprawidłowości zgłoszonych w dniu ..........................................na dzień ...............................oraz wyznacza ostateczny termin odbioru końcowego na dzień ................................., pod rygorem skorzystania przez Zamawiającego z uprawnień wynikających z art. 636 i 638 k.c.</w:t>
      </w:r>
    </w:p>
    <w:p w14:paraId="35F15118"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b/>
          <w:sz w:val="24"/>
          <w:szCs w:val="22"/>
          <w:lang w:val="cs-CZ" w:eastAsia="en-US"/>
        </w:rPr>
      </w:pPr>
    </w:p>
    <w:p w14:paraId="05C0CE54" w14:textId="77777777" w:rsidR="00FC589C" w:rsidRPr="00FC589C" w:rsidRDefault="00FC589C" w:rsidP="00FC589C">
      <w:pPr>
        <w:widowControl w:val="0"/>
        <w:tabs>
          <w:tab w:val="left" w:pos="142"/>
        </w:tabs>
        <w:adjustRightInd w:val="0"/>
        <w:spacing w:line="360" w:lineRule="auto"/>
        <w:ind w:left="720" w:hanging="720"/>
        <w:contextualSpacing/>
        <w:jc w:val="both"/>
        <w:textAlignment w:val="baseline"/>
        <w:rPr>
          <w:sz w:val="24"/>
          <w:szCs w:val="22"/>
          <w:lang w:val="cs-CZ" w:eastAsia="en-US"/>
        </w:rPr>
      </w:pPr>
      <w:r w:rsidRPr="00FC589C">
        <w:rPr>
          <w:sz w:val="24"/>
          <w:szCs w:val="22"/>
          <w:lang w:val="cs-CZ" w:eastAsia="en-US"/>
        </w:rPr>
        <w:t>Podpisy:</w:t>
      </w:r>
    </w:p>
    <w:tbl>
      <w:tblPr>
        <w:tblW w:w="0" w:type="auto"/>
        <w:tblInd w:w="720" w:type="dxa"/>
        <w:tblLook w:val="04A0" w:firstRow="1" w:lastRow="0" w:firstColumn="1" w:lastColumn="0" w:noHBand="0" w:noVBand="1"/>
      </w:tblPr>
      <w:tblGrid>
        <w:gridCol w:w="4408"/>
        <w:gridCol w:w="3944"/>
      </w:tblGrid>
      <w:tr w:rsidR="00FC589C" w:rsidRPr="00FC589C" w14:paraId="21E642C2" w14:textId="77777777" w:rsidTr="0099700D">
        <w:tc>
          <w:tcPr>
            <w:tcW w:w="4408" w:type="dxa"/>
            <w:shd w:val="clear" w:color="auto" w:fill="auto"/>
          </w:tcPr>
          <w:p w14:paraId="50B8205E"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Zamawiającego:</w:t>
            </w:r>
          </w:p>
        </w:tc>
        <w:tc>
          <w:tcPr>
            <w:tcW w:w="3944" w:type="dxa"/>
            <w:shd w:val="clear" w:color="auto" w:fill="auto"/>
          </w:tcPr>
          <w:p w14:paraId="42BE844C" w14:textId="77777777" w:rsidR="00FC589C" w:rsidRPr="00FC589C" w:rsidRDefault="00FC589C" w:rsidP="00FC589C">
            <w:pPr>
              <w:widowControl w:val="0"/>
              <w:tabs>
                <w:tab w:val="left" w:pos="142"/>
              </w:tabs>
              <w:adjustRightInd w:val="0"/>
              <w:spacing w:line="360" w:lineRule="auto"/>
              <w:contextualSpacing/>
              <w:jc w:val="center"/>
              <w:textAlignment w:val="baseline"/>
              <w:rPr>
                <w:sz w:val="24"/>
                <w:szCs w:val="24"/>
                <w:lang w:val="cs-CZ" w:eastAsia="en-US"/>
              </w:rPr>
            </w:pPr>
            <w:r w:rsidRPr="00FC589C">
              <w:rPr>
                <w:sz w:val="24"/>
                <w:szCs w:val="24"/>
                <w:lang w:val="cs-CZ" w:eastAsia="en-US"/>
              </w:rPr>
              <w:t>Ze strony Wykonawcy:</w:t>
            </w:r>
          </w:p>
        </w:tc>
      </w:tr>
      <w:tr w:rsidR="00FC589C" w:rsidRPr="00FC589C" w14:paraId="75F369AF" w14:textId="77777777" w:rsidTr="0099700D">
        <w:tc>
          <w:tcPr>
            <w:tcW w:w="4408" w:type="dxa"/>
            <w:shd w:val="clear" w:color="auto" w:fill="auto"/>
          </w:tcPr>
          <w:p w14:paraId="199BDC94" w14:textId="77777777" w:rsidR="00FC589C" w:rsidRPr="00FC589C" w:rsidRDefault="00FC589C" w:rsidP="00FC589C">
            <w:pPr>
              <w:widowControl w:val="0"/>
              <w:numPr>
                <w:ilvl w:val="0"/>
                <w:numId w:val="99"/>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0B69D3EA"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1. ................................................</w:t>
            </w:r>
          </w:p>
        </w:tc>
      </w:tr>
      <w:tr w:rsidR="00FC589C" w:rsidRPr="00FC589C" w14:paraId="67F96FE5" w14:textId="77777777" w:rsidTr="0099700D">
        <w:tc>
          <w:tcPr>
            <w:tcW w:w="4408" w:type="dxa"/>
            <w:shd w:val="clear" w:color="auto" w:fill="auto"/>
          </w:tcPr>
          <w:p w14:paraId="162A48D3" w14:textId="77777777" w:rsidR="00FC589C" w:rsidRPr="00FC589C" w:rsidRDefault="00FC589C" w:rsidP="00FC589C">
            <w:pPr>
              <w:widowControl w:val="0"/>
              <w:numPr>
                <w:ilvl w:val="0"/>
                <w:numId w:val="99"/>
              </w:numPr>
              <w:tabs>
                <w:tab w:val="left" w:pos="142"/>
              </w:tabs>
              <w:adjustRightInd w:val="0"/>
              <w:spacing w:after="160" w:line="360" w:lineRule="atLeast"/>
              <w:contextualSpacing/>
              <w:jc w:val="both"/>
              <w:textAlignment w:val="baseline"/>
              <w:rPr>
                <w:sz w:val="24"/>
                <w:szCs w:val="24"/>
                <w:lang w:val="cs-CZ" w:eastAsia="en-US"/>
              </w:rPr>
            </w:pPr>
            <w:r w:rsidRPr="00FC589C">
              <w:rPr>
                <w:sz w:val="24"/>
                <w:szCs w:val="24"/>
                <w:lang w:val="cs-CZ" w:eastAsia="en-US"/>
              </w:rPr>
              <w:t>................................................</w:t>
            </w:r>
          </w:p>
        </w:tc>
        <w:tc>
          <w:tcPr>
            <w:tcW w:w="3944" w:type="dxa"/>
            <w:shd w:val="clear" w:color="auto" w:fill="auto"/>
          </w:tcPr>
          <w:p w14:paraId="6F389001"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r w:rsidRPr="00FC589C">
              <w:rPr>
                <w:sz w:val="24"/>
                <w:szCs w:val="24"/>
                <w:lang w:val="cs-CZ" w:eastAsia="en-US"/>
              </w:rPr>
              <w:t>2. ................................................</w:t>
            </w:r>
          </w:p>
        </w:tc>
      </w:tr>
      <w:tr w:rsidR="00FC589C" w:rsidRPr="00FC589C" w14:paraId="7F35C62A" w14:textId="77777777" w:rsidTr="0099700D">
        <w:tc>
          <w:tcPr>
            <w:tcW w:w="4408" w:type="dxa"/>
            <w:shd w:val="clear" w:color="auto" w:fill="auto"/>
          </w:tcPr>
          <w:p w14:paraId="67469601" w14:textId="77777777" w:rsidR="00FC589C" w:rsidRPr="00FC589C" w:rsidRDefault="00FC589C" w:rsidP="00FC589C">
            <w:pPr>
              <w:widowControl w:val="0"/>
              <w:tabs>
                <w:tab w:val="left" w:pos="142"/>
              </w:tabs>
              <w:adjustRightInd w:val="0"/>
              <w:spacing w:line="360" w:lineRule="atLeast"/>
              <w:contextualSpacing/>
              <w:jc w:val="both"/>
              <w:textAlignment w:val="baseline"/>
              <w:rPr>
                <w:sz w:val="24"/>
                <w:szCs w:val="24"/>
                <w:lang w:val="cs-CZ" w:eastAsia="en-US"/>
              </w:rPr>
            </w:pPr>
          </w:p>
        </w:tc>
        <w:tc>
          <w:tcPr>
            <w:tcW w:w="3944" w:type="dxa"/>
            <w:shd w:val="clear" w:color="auto" w:fill="auto"/>
          </w:tcPr>
          <w:p w14:paraId="19F5A132" w14:textId="77777777" w:rsidR="00FC589C" w:rsidRPr="00FC589C" w:rsidRDefault="00FC589C" w:rsidP="00FC589C">
            <w:pPr>
              <w:widowControl w:val="0"/>
              <w:adjustRightInd w:val="0"/>
              <w:spacing w:line="360" w:lineRule="atLeast"/>
              <w:jc w:val="both"/>
              <w:textAlignment w:val="baseline"/>
              <w:rPr>
                <w:sz w:val="24"/>
                <w:szCs w:val="24"/>
                <w:lang w:val="cs-CZ" w:eastAsia="en-US"/>
              </w:rPr>
            </w:pPr>
          </w:p>
        </w:tc>
      </w:tr>
    </w:tbl>
    <w:p w14:paraId="70F0BF09" w14:textId="77777777" w:rsidR="000C23F8" w:rsidRDefault="000C23F8" w:rsidP="00820A33">
      <w:pPr>
        <w:spacing w:before="120"/>
        <w:jc w:val="both"/>
        <w:rPr>
          <w:b/>
          <w:bCs/>
          <w:sz w:val="22"/>
          <w:szCs w:val="22"/>
        </w:rPr>
      </w:pPr>
    </w:p>
    <w:p w14:paraId="083B1D74" w14:textId="77777777" w:rsidR="00FC589C" w:rsidRDefault="00FC589C" w:rsidP="000C23F8">
      <w:pPr>
        <w:spacing w:before="120"/>
        <w:jc w:val="right"/>
        <w:rPr>
          <w:b/>
          <w:bCs/>
          <w:sz w:val="22"/>
          <w:szCs w:val="22"/>
        </w:rPr>
      </w:pPr>
      <w:bookmarkStart w:id="316" w:name="_Hlk67831498"/>
      <w:bookmarkStart w:id="317" w:name="_Hlk67827058"/>
    </w:p>
    <w:p w14:paraId="28147B51" w14:textId="77777777" w:rsidR="00FC589C" w:rsidRDefault="00FC589C" w:rsidP="000C23F8">
      <w:pPr>
        <w:spacing w:before="120"/>
        <w:jc w:val="right"/>
        <w:rPr>
          <w:b/>
          <w:bCs/>
          <w:sz w:val="22"/>
          <w:szCs w:val="22"/>
        </w:rPr>
      </w:pPr>
    </w:p>
    <w:p w14:paraId="0188E1D0" w14:textId="77777777" w:rsidR="00FC589C" w:rsidRDefault="00FC589C" w:rsidP="000C23F8">
      <w:pPr>
        <w:spacing w:before="120"/>
        <w:jc w:val="right"/>
        <w:rPr>
          <w:b/>
          <w:bCs/>
          <w:sz w:val="22"/>
          <w:szCs w:val="22"/>
        </w:rPr>
      </w:pPr>
    </w:p>
    <w:p w14:paraId="211AE160" w14:textId="77777777" w:rsidR="00FC589C" w:rsidRDefault="00FC589C" w:rsidP="000C23F8">
      <w:pPr>
        <w:spacing w:before="120"/>
        <w:jc w:val="right"/>
        <w:rPr>
          <w:b/>
          <w:bCs/>
          <w:sz w:val="22"/>
          <w:szCs w:val="22"/>
        </w:rPr>
      </w:pPr>
    </w:p>
    <w:p w14:paraId="1C456DBA" w14:textId="77777777" w:rsidR="00ED62AA" w:rsidRDefault="00ED62AA" w:rsidP="000C23F8">
      <w:pPr>
        <w:spacing w:before="120"/>
        <w:jc w:val="right"/>
        <w:rPr>
          <w:b/>
          <w:bCs/>
          <w:sz w:val="22"/>
          <w:szCs w:val="22"/>
        </w:rPr>
      </w:pPr>
    </w:p>
    <w:p w14:paraId="0DD5D9FD" w14:textId="1F44D6A6"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16"/>
    <w:bookmarkEnd w:id="31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742FA">
      <w:pPr>
        <w:pStyle w:val="Akapitzlist"/>
        <w:overflowPunct w:val="0"/>
        <w:autoSpaceDE w:val="0"/>
        <w:autoSpaceDN w:val="0"/>
        <w:ind w:left="426" w:hanging="142"/>
        <w:jc w:val="both"/>
        <w:rPr>
          <w:color w:val="000000"/>
          <w:sz w:val="22"/>
          <w:szCs w:val="22"/>
        </w:rPr>
      </w:pPr>
      <w:r w:rsidRPr="002E59AA">
        <w:rPr>
          <w:b/>
          <w:sz w:val="22"/>
          <w:szCs w:val="22"/>
          <w:u w:val="single"/>
        </w:rPr>
        <w:t>Udostępnienie danych osobowych</w:t>
      </w:r>
    </w:p>
    <w:p w14:paraId="4482D808"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908FB">
      <w:pPr>
        <w:pStyle w:val="Akapitzlist"/>
        <w:numPr>
          <w:ilvl w:val="6"/>
          <w:numId w:val="5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18"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F53B40"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D908FB">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D908FB">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D908FB">
            <w:pPr>
              <w:numPr>
                <w:ilvl w:val="0"/>
                <w:numId w:val="57"/>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D908FB">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D908FB">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D908FB">
            <w:pPr>
              <w:numPr>
                <w:ilvl w:val="0"/>
                <w:numId w:val="5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31"/>
    </w:p>
    <w:p w14:paraId="135DCCD2" w14:textId="6C4829D4" w:rsidR="005E1B0B" w:rsidRDefault="005E1B0B">
      <w:pPr>
        <w:spacing w:after="160" w:line="259" w:lineRule="auto"/>
        <w:rPr>
          <w:rFonts w:ascii="Verdana" w:hAnsi="Verdana"/>
        </w:rPr>
      </w:pPr>
    </w:p>
    <w:p w14:paraId="345985D5" w14:textId="5B9D4271" w:rsidR="001C691C" w:rsidRDefault="001C691C">
      <w:pPr>
        <w:spacing w:after="160" w:line="259" w:lineRule="auto"/>
        <w:rPr>
          <w:rFonts w:ascii="Verdana" w:hAnsi="Verdana"/>
        </w:rPr>
      </w:pPr>
      <w:r>
        <w:rPr>
          <w:rFonts w:ascii="Verdana" w:hAnsi="Verdana"/>
        </w:rPr>
        <w:br w:type="page"/>
      </w:r>
    </w:p>
    <w:p w14:paraId="262E5EA6" w14:textId="6E6104E9" w:rsidR="001C691C" w:rsidRDefault="001C691C" w:rsidP="001C691C">
      <w:pPr>
        <w:jc w:val="both"/>
        <w:rPr>
          <w:rFonts w:eastAsiaTheme="majorEastAsia"/>
          <w:b/>
          <w:bCs/>
          <w:color w:val="2F5496" w:themeColor="accent1" w:themeShade="BF"/>
          <w:spacing w:val="20"/>
          <w:sz w:val="24"/>
          <w:szCs w:val="24"/>
        </w:rPr>
      </w:pPr>
      <w:r w:rsidRPr="002D3FAC">
        <w:rPr>
          <w:rFonts w:eastAsiaTheme="majorEastAsia"/>
          <w:b/>
          <w:bCs/>
          <w:color w:val="2F5496" w:themeColor="accent1" w:themeShade="BF"/>
          <w:spacing w:val="20"/>
          <w:sz w:val="24"/>
          <w:szCs w:val="24"/>
        </w:rPr>
        <w:t xml:space="preserve">Załącznik nr </w:t>
      </w:r>
      <w:r>
        <w:rPr>
          <w:rFonts w:eastAsiaTheme="majorEastAsia"/>
          <w:b/>
          <w:bCs/>
          <w:color w:val="2F5496" w:themeColor="accent1" w:themeShade="BF"/>
          <w:spacing w:val="20"/>
          <w:sz w:val="24"/>
          <w:szCs w:val="24"/>
        </w:rPr>
        <w:t>6</w:t>
      </w:r>
      <w:r w:rsidRPr="002D3FA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 xml:space="preserve">– </w:t>
      </w:r>
      <w:r w:rsidRPr="002D3FAC">
        <w:rPr>
          <w:rFonts w:eastAsiaTheme="majorEastAsia"/>
          <w:b/>
          <w:bCs/>
          <w:color w:val="2F5496" w:themeColor="accent1" w:themeShade="BF"/>
          <w:spacing w:val="20"/>
          <w:sz w:val="24"/>
          <w:szCs w:val="24"/>
        </w:rPr>
        <w:t>OŚWIADCZENIE</w:t>
      </w:r>
      <w:r>
        <w:rPr>
          <w:rFonts w:eastAsiaTheme="majorEastAsia"/>
          <w:b/>
          <w:bCs/>
          <w:color w:val="2F5496" w:themeColor="accent1" w:themeShade="BF"/>
          <w:spacing w:val="20"/>
          <w:sz w:val="24"/>
          <w:szCs w:val="24"/>
        </w:rPr>
        <w:t xml:space="preserve"> </w:t>
      </w:r>
      <w:r w:rsidRPr="002D3FAC">
        <w:rPr>
          <w:rFonts w:eastAsiaTheme="majorEastAsia"/>
          <w:b/>
          <w:bCs/>
          <w:color w:val="2F5496" w:themeColor="accent1" w:themeShade="BF"/>
          <w:spacing w:val="20"/>
          <w:sz w:val="24"/>
          <w:szCs w:val="24"/>
        </w:rPr>
        <w:t>WYKONAWCY</w:t>
      </w:r>
      <w:r>
        <w:rPr>
          <w:rFonts w:eastAsiaTheme="majorEastAsia"/>
          <w:b/>
          <w:bCs/>
          <w:color w:val="2F5496" w:themeColor="accent1" w:themeShade="BF"/>
          <w:spacing w:val="20"/>
          <w:sz w:val="24"/>
          <w:szCs w:val="24"/>
        </w:rPr>
        <w:br/>
        <w:t xml:space="preserve">O DOKONANIU </w:t>
      </w:r>
      <w:r w:rsidRPr="002D3FAC">
        <w:rPr>
          <w:rFonts w:eastAsiaTheme="majorEastAsia"/>
          <w:b/>
          <w:bCs/>
          <w:color w:val="2F5496" w:themeColor="accent1" w:themeShade="BF"/>
          <w:spacing w:val="20"/>
          <w:sz w:val="24"/>
          <w:szCs w:val="24"/>
        </w:rPr>
        <w:t>WIZJ</w:t>
      </w:r>
      <w:r>
        <w:rPr>
          <w:rFonts w:eastAsiaTheme="majorEastAsia"/>
          <w:b/>
          <w:bCs/>
          <w:color w:val="2F5496" w:themeColor="accent1" w:themeShade="BF"/>
          <w:spacing w:val="20"/>
          <w:sz w:val="24"/>
          <w:szCs w:val="24"/>
        </w:rPr>
        <w:t xml:space="preserve">I </w:t>
      </w:r>
      <w:r w:rsidRPr="002D3FAC">
        <w:rPr>
          <w:rFonts w:eastAsiaTheme="majorEastAsia"/>
          <w:b/>
          <w:bCs/>
          <w:color w:val="2F5496" w:themeColor="accent1" w:themeShade="BF"/>
          <w:spacing w:val="20"/>
          <w:sz w:val="24"/>
          <w:szCs w:val="24"/>
        </w:rPr>
        <w:t>LOKALN</w:t>
      </w:r>
      <w:r>
        <w:rPr>
          <w:rFonts w:eastAsiaTheme="majorEastAsia"/>
          <w:b/>
          <w:bCs/>
          <w:color w:val="2F5496" w:themeColor="accent1" w:themeShade="BF"/>
          <w:spacing w:val="20"/>
          <w:sz w:val="24"/>
          <w:szCs w:val="24"/>
        </w:rPr>
        <w:t>EJ</w:t>
      </w:r>
    </w:p>
    <w:p w14:paraId="5BF1D6C7" w14:textId="77777777" w:rsidR="001C691C" w:rsidRDefault="001C691C" w:rsidP="001C691C">
      <w:pPr>
        <w:jc w:val="both"/>
      </w:pPr>
    </w:p>
    <w:p w14:paraId="67C96D47" w14:textId="77777777" w:rsidR="001C691C" w:rsidRDefault="001C691C" w:rsidP="001C691C"/>
    <w:p w14:paraId="35722698" w14:textId="77777777" w:rsidR="001C691C" w:rsidRDefault="001C691C" w:rsidP="001C691C"/>
    <w:p w14:paraId="773F5AF9" w14:textId="77777777" w:rsidR="001C691C" w:rsidRDefault="001C691C" w:rsidP="001C691C"/>
    <w:p w14:paraId="549206C8" w14:textId="77777777" w:rsidR="001C691C" w:rsidRDefault="001C691C" w:rsidP="001C691C">
      <w:r>
        <w:t xml:space="preserve">…………………………………………… </w:t>
      </w:r>
    </w:p>
    <w:p w14:paraId="011AF81C" w14:textId="77777777" w:rsidR="001C691C" w:rsidRDefault="001C691C" w:rsidP="001C691C"/>
    <w:p w14:paraId="02ACE84C" w14:textId="77777777" w:rsidR="001C691C" w:rsidRDefault="001C691C" w:rsidP="001C691C">
      <w:r>
        <w:t xml:space="preserve">…………………………………………… </w:t>
      </w:r>
    </w:p>
    <w:p w14:paraId="3E585FD6" w14:textId="77777777" w:rsidR="001C691C" w:rsidRDefault="001C691C" w:rsidP="001C691C">
      <w:r>
        <w:rPr>
          <w:vertAlign w:val="superscript"/>
        </w:rPr>
        <w:t xml:space="preserve">    Pieczęć firmowa /Nazwa i adres Wykonawcy</w:t>
      </w:r>
    </w:p>
    <w:p w14:paraId="5F616ADE" w14:textId="77777777" w:rsidR="001C691C" w:rsidRDefault="001C691C" w:rsidP="001C691C"/>
    <w:p w14:paraId="374DBB3D" w14:textId="77777777" w:rsidR="001C691C" w:rsidRDefault="001C691C" w:rsidP="001C691C"/>
    <w:p w14:paraId="3C14DEEA" w14:textId="77777777" w:rsidR="001C691C" w:rsidRDefault="001C691C" w:rsidP="001C691C"/>
    <w:p w14:paraId="07B882FD" w14:textId="77777777" w:rsidR="001C691C" w:rsidRDefault="001C691C" w:rsidP="001C691C"/>
    <w:p w14:paraId="4C85DE6E" w14:textId="77777777" w:rsidR="001C691C" w:rsidRDefault="001C691C" w:rsidP="001C691C"/>
    <w:p w14:paraId="46B2F67B" w14:textId="77777777" w:rsidR="001C691C" w:rsidRPr="008E7B8E" w:rsidRDefault="001C691C" w:rsidP="001C691C">
      <w:pPr>
        <w:jc w:val="center"/>
        <w:rPr>
          <w:b/>
          <w:sz w:val="32"/>
        </w:rPr>
      </w:pPr>
      <w:r w:rsidRPr="008E7B8E">
        <w:rPr>
          <w:b/>
          <w:sz w:val="32"/>
        </w:rPr>
        <w:t>OŚWIADCZENIE WYKONAWCY</w:t>
      </w:r>
    </w:p>
    <w:p w14:paraId="5AA6A253" w14:textId="77777777" w:rsidR="001C691C" w:rsidRPr="008E7B8E" w:rsidRDefault="001C691C" w:rsidP="001C691C">
      <w:pPr>
        <w:jc w:val="center"/>
        <w:rPr>
          <w:b/>
          <w:sz w:val="32"/>
        </w:rPr>
      </w:pPr>
    </w:p>
    <w:p w14:paraId="45AE3B98" w14:textId="77777777" w:rsidR="001C691C" w:rsidRPr="008E7B8E" w:rsidRDefault="001C691C" w:rsidP="001C691C">
      <w:pPr>
        <w:rPr>
          <w:b/>
        </w:rPr>
      </w:pPr>
    </w:p>
    <w:p w14:paraId="48311035" w14:textId="77777777" w:rsidR="001C691C" w:rsidRPr="008E7B8E" w:rsidRDefault="001C691C" w:rsidP="001C691C">
      <w:pPr>
        <w:rPr>
          <w:b/>
        </w:rPr>
      </w:pPr>
    </w:p>
    <w:p w14:paraId="1D47A0DD" w14:textId="37834E33" w:rsidR="001C691C" w:rsidRPr="00A672A4" w:rsidRDefault="001C691C" w:rsidP="001C691C">
      <w:pPr>
        <w:spacing w:line="360" w:lineRule="auto"/>
        <w:jc w:val="both"/>
        <w:rPr>
          <w:rStyle w:val="Pogrubienie"/>
          <w:b w:val="0"/>
          <w:bCs w:val="0"/>
          <w:i/>
          <w:iCs/>
          <w:sz w:val="22"/>
          <w:szCs w:val="22"/>
        </w:rPr>
      </w:pPr>
      <w:r w:rsidRPr="00A672A4">
        <w:rPr>
          <w:sz w:val="22"/>
          <w:szCs w:val="22"/>
        </w:rPr>
        <w:t xml:space="preserve">Oświadczamy, że w dniu . . . . . . . . . . . . . . . . . . . . . . . dokonaliśmy wizji lokalnej na obiekcie w zakresie przedmiotu postępowania, pt. </w:t>
      </w:r>
      <w:r w:rsidRPr="00A672A4">
        <w:rPr>
          <w:b/>
          <w:bCs/>
          <w:i/>
          <w:iCs/>
          <w:sz w:val="22"/>
          <w:szCs w:val="22"/>
        </w:rPr>
        <w:t>„</w:t>
      </w:r>
      <w:r w:rsidRPr="001C691C">
        <w:rPr>
          <w:b/>
          <w:bCs/>
          <w:i/>
          <w:iCs/>
          <w:sz w:val="22"/>
          <w:szCs w:val="22"/>
        </w:rPr>
        <w:t>Wymiana klatki północnej w górniczym wyciągu szybowym - szyb „Wentylacyjny II” w Polskiej Grupie Górniczej S.A. Oddział KWK Staszic-Wujek Ruch Wujek</w:t>
      </w:r>
      <w:r w:rsidRPr="00A672A4">
        <w:rPr>
          <w:b/>
          <w:bCs/>
          <w:i/>
          <w:iCs/>
          <w:sz w:val="22"/>
          <w:szCs w:val="22"/>
        </w:rPr>
        <w:t>”</w:t>
      </w:r>
      <w:r w:rsidRPr="00A672A4">
        <w:rPr>
          <w:rStyle w:val="Pogrubienie"/>
          <w:sz w:val="22"/>
          <w:szCs w:val="22"/>
        </w:rPr>
        <w:t xml:space="preserve"> </w:t>
      </w:r>
      <w:r w:rsidRPr="00A672A4">
        <w:rPr>
          <w:rStyle w:val="Pogrubienie"/>
          <w:i/>
          <w:iCs/>
          <w:sz w:val="22"/>
          <w:szCs w:val="22"/>
        </w:rPr>
        <w:t xml:space="preserve">postępowanie </w:t>
      </w:r>
      <w:r w:rsidRPr="00A672A4">
        <w:rPr>
          <w:b/>
          <w:bCs/>
          <w:i/>
          <w:iCs/>
          <w:sz w:val="22"/>
          <w:szCs w:val="22"/>
        </w:rPr>
        <w:t>nr</w:t>
      </w:r>
      <w:r>
        <w:rPr>
          <w:b/>
          <w:bCs/>
          <w:i/>
          <w:iCs/>
          <w:sz w:val="22"/>
          <w:szCs w:val="22"/>
        </w:rPr>
        <w:t> </w:t>
      </w:r>
      <w:r w:rsidRPr="00A672A4">
        <w:rPr>
          <w:b/>
          <w:bCs/>
          <w:i/>
          <w:iCs/>
          <w:sz w:val="22"/>
          <w:szCs w:val="22"/>
        </w:rPr>
        <w:t>612</w:t>
      </w:r>
      <w:r>
        <w:rPr>
          <w:b/>
          <w:bCs/>
          <w:i/>
          <w:iCs/>
          <w:sz w:val="22"/>
          <w:szCs w:val="22"/>
        </w:rPr>
        <w:t>500172</w:t>
      </w:r>
      <w:r w:rsidRPr="00A672A4">
        <w:rPr>
          <w:rStyle w:val="Pogrubienie"/>
          <w:b w:val="0"/>
          <w:bCs w:val="0"/>
          <w:i/>
          <w:iCs/>
          <w:sz w:val="22"/>
          <w:szCs w:val="22"/>
        </w:rPr>
        <w:t>.</w:t>
      </w:r>
    </w:p>
    <w:p w14:paraId="5FF30F6E" w14:textId="77777777" w:rsidR="001C691C" w:rsidRPr="00A672A4" w:rsidRDefault="001C691C" w:rsidP="001C691C">
      <w:pPr>
        <w:spacing w:line="360" w:lineRule="auto"/>
        <w:jc w:val="both"/>
        <w:rPr>
          <w:rStyle w:val="Pogrubienie"/>
          <w:b w:val="0"/>
          <w:bCs w:val="0"/>
          <w:sz w:val="22"/>
          <w:szCs w:val="22"/>
        </w:rPr>
      </w:pPr>
      <w:r w:rsidRPr="00A672A4">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0AA3E44D" w14:textId="77777777" w:rsidR="001C691C" w:rsidRPr="00A672A4" w:rsidRDefault="001C691C" w:rsidP="001C691C">
      <w:pPr>
        <w:spacing w:line="480" w:lineRule="auto"/>
        <w:jc w:val="both"/>
        <w:rPr>
          <w:rStyle w:val="Pogrubienie"/>
          <w:b w:val="0"/>
          <w:bCs w:val="0"/>
          <w:sz w:val="22"/>
          <w:szCs w:val="22"/>
        </w:rPr>
      </w:pPr>
    </w:p>
    <w:p w14:paraId="4C7A22AE" w14:textId="77777777" w:rsidR="001C691C" w:rsidRDefault="001C691C" w:rsidP="001C691C">
      <w:pPr>
        <w:spacing w:line="480" w:lineRule="auto"/>
        <w:jc w:val="both"/>
        <w:rPr>
          <w:rStyle w:val="Pogrubienie"/>
          <w:b w:val="0"/>
          <w:bCs w:val="0"/>
        </w:rPr>
      </w:pPr>
    </w:p>
    <w:p w14:paraId="04915CB5" w14:textId="77777777" w:rsidR="001C691C" w:rsidRDefault="001C691C" w:rsidP="001C691C">
      <w:pPr>
        <w:spacing w:line="480" w:lineRule="auto"/>
        <w:jc w:val="both"/>
        <w:rPr>
          <w:rStyle w:val="Pogrubienie"/>
          <w:b w:val="0"/>
          <w:bCs w:val="0"/>
        </w:rPr>
      </w:pPr>
    </w:p>
    <w:p w14:paraId="579E4A05" w14:textId="77777777" w:rsidR="001C691C" w:rsidRDefault="001C691C" w:rsidP="001C691C">
      <w:pPr>
        <w:spacing w:line="480" w:lineRule="auto"/>
        <w:jc w:val="both"/>
        <w:rPr>
          <w:rStyle w:val="Pogrubienie"/>
          <w:b w:val="0"/>
          <w:bCs w:val="0"/>
        </w:rPr>
      </w:pPr>
    </w:p>
    <w:tbl>
      <w:tblPr>
        <w:tblW w:w="0" w:type="auto"/>
        <w:tblLook w:val="00A0" w:firstRow="1" w:lastRow="0" w:firstColumn="1" w:lastColumn="0" w:noHBand="0" w:noVBand="0"/>
      </w:tblPr>
      <w:tblGrid>
        <w:gridCol w:w="3878"/>
        <w:gridCol w:w="1251"/>
        <w:gridCol w:w="3943"/>
      </w:tblGrid>
      <w:tr w:rsidR="001C691C" w14:paraId="1B52AFE0" w14:textId="77777777" w:rsidTr="00953F29">
        <w:tc>
          <w:tcPr>
            <w:tcW w:w="3936" w:type="dxa"/>
            <w:vAlign w:val="bottom"/>
          </w:tcPr>
          <w:p w14:paraId="6E8A797B" w14:textId="77777777" w:rsidR="001C691C" w:rsidRPr="009B564D" w:rsidRDefault="001C691C" w:rsidP="00953F29">
            <w:pPr>
              <w:jc w:val="center"/>
            </w:pPr>
            <w:r w:rsidRPr="009B564D">
              <w:t>. . . . . . . . . . . . . . . . . . . . . . .</w:t>
            </w:r>
          </w:p>
        </w:tc>
        <w:tc>
          <w:tcPr>
            <w:tcW w:w="1275" w:type="dxa"/>
            <w:vAlign w:val="bottom"/>
          </w:tcPr>
          <w:p w14:paraId="51635174" w14:textId="77777777" w:rsidR="001C691C" w:rsidRPr="009B564D" w:rsidRDefault="001C691C" w:rsidP="00953F29">
            <w:pPr>
              <w:jc w:val="center"/>
            </w:pPr>
          </w:p>
        </w:tc>
        <w:tc>
          <w:tcPr>
            <w:tcW w:w="4001" w:type="dxa"/>
            <w:vAlign w:val="bottom"/>
          </w:tcPr>
          <w:p w14:paraId="6A38AD06" w14:textId="77777777" w:rsidR="001C691C" w:rsidRPr="009B564D" w:rsidRDefault="001C691C" w:rsidP="00953F29">
            <w:pPr>
              <w:jc w:val="center"/>
            </w:pPr>
            <w:r w:rsidRPr="009B564D">
              <w:t>. . . . . . . . . . . . . . . . . . . . . . .</w:t>
            </w:r>
          </w:p>
        </w:tc>
      </w:tr>
      <w:tr w:rsidR="001C691C" w14:paraId="2B14D653" w14:textId="77777777" w:rsidTr="00953F29">
        <w:tc>
          <w:tcPr>
            <w:tcW w:w="3936" w:type="dxa"/>
            <w:vAlign w:val="center"/>
          </w:tcPr>
          <w:p w14:paraId="4E31DF0B" w14:textId="77777777" w:rsidR="001C691C" w:rsidRPr="009B564D" w:rsidRDefault="001C691C" w:rsidP="00953F29">
            <w:pPr>
              <w:spacing w:line="480" w:lineRule="auto"/>
              <w:jc w:val="center"/>
            </w:pPr>
            <w:r w:rsidRPr="009B564D">
              <w:t>Przedstawiciel Wykonawcy</w:t>
            </w:r>
          </w:p>
        </w:tc>
        <w:tc>
          <w:tcPr>
            <w:tcW w:w="1275" w:type="dxa"/>
            <w:vAlign w:val="center"/>
          </w:tcPr>
          <w:p w14:paraId="6A468B73" w14:textId="77777777" w:rsidR="001C691C" w:rsidRPr="009B564D" w:rsidRDefault="001C691C" w:rsidP="00953F29">
            <w:pPr>
              <w:spacing w:line="480" w:lineRule="auto"/>
              <w:jc w:val="center"/>
            </w:pPr>
          </w:p>
        </w:tc>
        <w:tc>
          <w:tcPr>
            <w:tcW w:w="4001" w:type="dxa"/>
            <w:vAlign w:val="center"/>
          </w:tcPr>
          <w:p w14:paraId="2F60AE8B" w14:textId="77777777" w:rsidR="001C691C" w:rsidRPr="009B564D" w:rsidRDefault="001C691C" w:rsidP="00953F29">
            <w:pPr>
              <w:spacing w:line="480" w:lineRule="auto"/>
              <w:jc w:val="center"/>
            </w:pPr>
            <w:r w:rsidRPr="009B564D">
              <w:t>Przedstawiciel Zamawiającego</w:t>
            </w:r>
          </w:p>
        </w:tc>
      </w:tr>
    </w:tbl>
    <w:p w14:paraId="3B0ABE2C" w14:textId="397770B8" w:rsidR="001C691C" w:rsidRDefault="001C691C">
      <w:pPr>
        <w:spacing w:after="160" w:line="259" w:lineRule="auto"/>
        <w:rPr>
          <w:rFonts w:ascii="Verdana" w:hAnsi="Verdana"/>
        </w:rPr>
      </w:pPr>
    </w:p>
    <w:p w14:paraId="362C1FFB" w14:textId="4BEA7924" w:rsidR="001C691C" w:rsidRDefault="001C691C">
      <w:pPr>
        <w:spacing w:after="160" w:line="259" w:lineRule="auto"/>
        <w:rPr>
          <w:rFonts w:ascii="Verdana" w:hAnsi="Verdana"/>
        </w:rPr>
      </w:pPr>
    </w:p>
    <w:sectPr w:rsidR="001C691C"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CF8C" w14:textId="77777777" w:rsidR="005B27E1" w:rsidRDefault="005B27E1" w:rsidP="0079756C">
      <w:r>
        <w:separator/>
      </w:r>
    </w:p>
  </w:endnote>
  <w:endnote w:type="continuationSeparator" w:id="0">
    <w:p w14:paraId="2ECFD8AE" w14:textId="77777777" w:rsidR="005B27E1" w:rsidRDefault="005B27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1FEF49F" w14:textId="234B7ABF" w:rsidR="00F53B40" w:rsidRPr="00F05B90" w:rsidRDefault="00F53B40" w:rsidP="0022543C">
        <w:pPr>
          <w:pStyle w:val="Stopka"/>
          <w:rPr>
            <w:i/>
          </w:rPr>
        </w:pPr>
        <w:r w:rsidRPr="00F05B90">
          <w:rPr>
            <w:i/>
          </w:rPr>
          <w:t xml:space="preserve">Nr postępowania </w:t>
        </w:r>
        <w:r w:rsidR="0006205C">
          <w:rPr>
            <w:i/>
          </w:rPr>
          <w:t>612500172</w:t>
        </w:r>
      </w:p>
      <w:p w14:paraId="43B153F5" w14:textId="77777777" w:rsidR="00F53B40" w:rsidRDefault="00F53B40" w:rsidP="0022543C">
        <w:pPr>
          <w:pStyle w:val="Stopka"/>
          <w:rPr>
            <w:i/>
            <w:iCs/>
          </w:rPr>
        </w:pPr>
      </w:p>
      <w:p w14:paraId="2DC1C4A1" w14:textId="2D619A29" w:rsidR="00F53B40" w:rsidRDefault="00A8609F" w:rsidP="0022543C">
        <w:pPr>
          <w:pStyle w:val="Stopka"/>
        </w:pPr>
        <w:sdt>
          <w:sdtPr>
            <w:rPr>
              <w:i/>
              <w:iCs/>
              <w:sz w:val="16"/>
              <w:szCs w:val="16"/>
            </w:rPr>
            <w:id w:val="-825816073"/>
            <w:lock w:val="sdtContentLocked"/>
            <w:text/>
          </w:sdtPr>
          <w:sdtEndPr/>
          <w:sdtContent>
            <w:r w:rsidR="00F53B40" w:rsidRPr="00905697">
              <w:rPr>
                <w:i/>
                <w:iCs/>
                <w:sz w:val="16"/>
                <w:szCs w:val="16"/>
              </w:rPr>
              <w:t>Wzór nr NP/01/2024</w:t>
            </w:r>
            <w:r w:rsidR="00F53B40">
              <w:rPr>
                <w:i/>
                <w:iCs/>
                <w:sz w:val="16"/>
                <w:szCs w:val="16"/>
              </w:rPr>
              <w:t>/</w:t>
            </w:r>
            <w:r w:rsidR="00F53B40" w:rsidRPr="00905697">
              <w:rPr>
                <w:i/>
                <w:iCs/>
                <w:sz w:val="16"/>
                <w:szCs w:val="16"/>
              </w:rPr>
              <w:t>v</w:t>
            </w:r>
            <w:r w:rsidR="00F53B40">
              <w:rPr>
                <w:i/>
                <w:iCs/>
                <w:sz w:val="16"/>
                <w:szCs w:val="16"/>
              </w:rPr>
              <w:t>2</w:t>
            </w:r>
          </w:sdtContent>
        </w:sdt>
        <w:r w:rsidR="00F53B40">
          <w:tab/>
        </w:r>
        <w:r w:rsidR="00F53B40">
          <w:tab/>
        </w:r>
        <w:r w:rsidR="00F53B40">
          <w:fldChar w:fldCharType="begin"/>
        </w:r>
        <w:r w:rsidR="00F53B40">
          <w:instrText>PAGE   \* MERGEFORMAT</w:instrText>
        </w:r>
        <w:r w:rsidR="00F53B40">
          <w:fldChar w:fldCharType="separate"/>
        </w:r>
        <w:r w:rsidR="00F723B8">
          <w:rPr>
            <w:noProof/>
          </w:rPr>
          <w:t>54</w:t>
        </w:r>
        <w:r w:rsidR="00F53B40">
          <w:fldChar w:fldCharType="end"/>
        </w:r>
      </w:p>
      <w:p w14:paraId="7490ABF8" w14:textId="4F3ACE30" w:rsidR="00F53B40" w:rsidRDefault="00F53B40" w:rsidP="0022543C">
        <w:pPr>
          <w:pStyle w:val="Stopka"/>
        </w:pPr>
      </w:p>
      <w:p w14:paraId="5CF46CF4" w14:textId="477209F2" w:rsidR="00F53B40" w:rsidRPr="00535B2A" w:rsidRDefault="00A8609F" w:rsidP="0022543C">
        <w:pPr>
          <w:pStyle w:val="Stopka"/>
          <w:rPr>
            <w:i/>
            <w:iCs/>
          </w:rPr>
        </w:pPr>
      </w:p>
    </w:sdtContent>
  </w:sdt>
  <w:p w14:paraId="2E94BEBD" w14:textId="19549568" w:rsidR="00F53B40" w:rsidRPr="00DD199C" w:rsidRDefault="00F53B40"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2C9A" w14:textId="77777777" w:rsidR="005B27E1" w:rsidRDefault="005B27E1" w:rsidP="0079756C">
      <w:r>
        <w:separator/>
      </w:r>
    </w:p>
  </w:footnote>
  <w:footnote w:type="continuationSeparator" w:id="0">
    <w:p w14:paraId="0BFA1619" w14:textId="77777777" w:rsidR="005B27E1" w:rsidRDefault="005B27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53B40" w:rsidRPr="006147A0" w:rsidRDefault="00F53B4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53B40" w:rsidRDefault="00F53B4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CC76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6ADAC9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531B2B"/>
    <w:multiLevelType w:val="multilevel"/>
    <w:tmpl w:val="3844F8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15:restartNumberingAfterBreak="0">
    <w:nsid w:val="09400447"/>
    <w:multiLevelType w:val="hybridMultilevel"/>
    <w:tmpl w:val="946C5D82"/>
    <w:lvl w:ilvl="0" w:tplc="9816FF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9B64E1"/>
    <w:multiLevelType w:val="hybridMultilevel"/>
    <w:tmpl w:val="94AE6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E21DF8"/>
    <w:multiLevelType w:val="hybridMultilevel"/>
    <w:tmpl w:val="C9EA988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334C4B4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28ED583F"/>
    <w:multiLevelType w:val="hybridMultilevel"/>
    <w:tmpl w:val="4F828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35144D"/>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0F1648"/>
    <w:multiLevelType w:val="hybridMultilevel"/>
    <w:tmpl w:val="86C248DC"/>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39B645E8"/>
    <w:multiLevelType w:val="hybridMultilevel"/>
    <w:tmpl w:val="2D0215E0"/>
    <w:lvl w:ilvl="0" w:tplc="9816FF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9D30BD4"/>
    <w:multiLevelType w:val="multilevel"/>
    <w:tmpl w:val="5EB6E698"/>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C6C3B19"/>
    <w:multiLevelType w:val="hybridMultilevel"/>
    <w:tmpl w:val="E258D396"/>
    <w:lvl w:ilvl="0" w:tplc="04150011">
      <w:start w:val="1"/>
      <w:numFmt w:val="decimal"/>
      <w:lvlText w:val="%1)"/>
      <w:lvlJc w:val="left"/>
      <w:pPr>
        <w:ind w:left="1770" w:hanging="360"/>
      </w:pPr>
      <w:rPr>
        <w:rFonts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8500D2"/>
    <w:multiLevelType w:val="hybridMultilevel"/>
    <w:tmpl w:val="252A0C22"/>
    <w:lvl w:ilvl="0" w:tplc="CB60AEC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183A73"/>
    <w:multiLevelType w:val="hybridMultilevel"/>
    <w:tmpl w:val="15104BC4"/>
    <w:lvl w:ilvl="0" w:tplc="CC4AC9B8">
      <w:start w:val="1"/>
      <w:numFmt w:val="decimal"/>
      <w:lvlText w:val="%1."/>
      <w:lvlJc w:val="left"/>
      <w:pPr>
        <w:ind w:left="720" w:hanging="360"/>
      </w:pPr>
      <w:rPr>
        <w:rFonts w:ascii="Times New Roman" w:hAnsi="Times New Roman" w:cs="Times New Roman" w:hint="default"/>
        <w:b w:val="0"/>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AC30BD"/>
    <w:multiLevelType w:val="hybridMultilevel"/>
    <w:tmpl w:val="173A4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7B3F16"/>
    <w:multiLevelType w:val="hybridMultilevel"/>
    <w:tmpl w:val="0352D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87125D"/>
    <w:multiLevelType w:val="hybridMultilevel"/>
    <w:tmpl w:val="7F72D6D8"/>
    <w:lvl w:ilvl="0" w:tplc="D8F0EA3A">
      <w:start w:val="1"/>
      <w:numFmt w:val="lowerLetter"/>
      <w:lvlText w:val="%1)"/>
      <w:lvlJc w:val="left"/>
      <w:pPr>
        <w:ind w:left="720" w:hanging="360"/>
      </w:pPr>
      <w:rPr>
        <w:rFonts w:cs="Times New Roman" w:hint="default"/>
        <w:b w:val="0"/>
        <w:i w:val="0"/>
        <w:color w:val="0000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8130A824"/>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B517519"/>
    <w:multiLevelType w:val="multilevel"/>
    <w:tmpl w:val="F2E4E052"/>
    <w:lvl w:ilvl="0">
      <w:start w:val="1"/>
      <w:numFmt w:val="decimal"/>
      <w:lvlText w:val="%1."/>
      <w:lvlJc w:val="left"/>
      <w:pPr>
        <w:tabs>
          <w:tab w:val="num" w:pos="851"/>
        </w:tabs>
        <w:ind w:left="851" w:hanging="425"/>
      </w:pPr>
      <w:rPr>
        <w:rFonts w:hint="default"/>
        <w:i w:val="0"/>
        <w:iCs w:val="0"/>
      </w:rPr>
    </w:lvl>
    <w:lvl w:ilvl="1">
      <w:start w:val="1"/>
      <w:numFmt w:val="decimal"/>
      <w:lvlText w:val="%2)"/>
      <w:lvlJc w:val="left"/>
      <w:pPr>
        <w:tabs>
          <w:tab w:val="num" w:pos="1419"/>
        </w:tabs>
        <w:ind w:left="1419" w:hanging="426"/>
      </w:pPr>
      <w:rPr>
        <w:rFonts w:hint="default"/>
      </w:rPr>
    </w:lvl>
    <w:lvl w:ilvl="2">
      <w:start w:val="1"/>
      <w:numFmt w:val="lowerLetter"/>
      <w:lvlText w:val="%3)"/>
      <w:lvlJc w:val="left"/>
      <w:pPr>
        <w:tabs>
          <w:tab w:val="num" w:pos="1985"/>
        </w:tabs>
        <w:ind w:left="1985"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C47DE2"/>
    <w:multiLevelType w:val="hybridMultilevel"/>
    <w:tmpl w:val="1A162B48"/>
    <w:lvl w:ilvl="0" w:tplc="67C8CCA6">
      <w:start w:val="1"/>
      <w:numFmt w:val="bullet"/>
      <w:lvlText w:val="-"/>
      <w:lvlJc w:val="left"/>
      <w:pPr>
        <w:ind w:left="1713" w:hanging="360"/>
      </w:pPr>
      <w:rPr>
        <w:rFonts w:ascii="Times New Roman" w:hAnsi="Times New Roman" w:cs="Times New Roman" w:hint="default"/>
      </w:rPr>
    </w:lvl>
    <w:lvl w:ilvl="1" w:tplc="04150003">
      <w:start w:val="1"/>
      <w:numFmt w:val="bullet"/>
      <w:lvlText w:val="o"/>
      <w:lvlJc w:val="left"/>
      <w:pPr>
        <w:ind w:left="2433" w:hanging="360"/>
      </w:pPr>
      <w:rPr>
        <w:rFonts w:ascii="Courier New" w:hAnsi="Courier New" w:cs="Times New Roman"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Times New Roman"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Times New Roman" w:hint="default"/>
      </w:rPr>
    </w:lvl>
    <w:lvl w:ilvl="8" w:tplc="04150005">
      <w:start w:val="1"/>
      <w:numFmt w:val="bullet"/>
      <w:lvlText w:val=""/>
      <w:lvlJc w:val="left"/>
      <w:pPr>
        <w:ind w:left="7473" w:hanging="360"/>
      </w:pPr>
      <w:rPr>
        <w:rFonts w:ascii="Wingdings" w:hAnsi="Wingdings" w:hint="default"/>
      </w:r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61354A"/>
    <w:multiLevelType w:val="hybridMultilevel"/>
    <w:tmpl w:val="49F22C8E"/>
    <w:lvl w:ilvl="0" w:tplc="F29867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5"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6" w15:restartNumberingAfterBreak="0">
    <w:nsid w:val="65136016"/>
    <w:multiLevelType w:val="hybridMultilevel"/>
    <w:tmpl w:val="8436900C"/>
    <w:lvl w:ilvl="0" w:tplc="FFFFFFFF">
      <w:start w:val="1"/>
      <w:numFmt w:val="decimal"/>
      <w:lvlText w:val="%1)"/>
      <w:lvlJc w:val="left"/>
      <w:pPr>
        <w:ind w:left="720" w:hanging="360"/>
      </w:pPr>
      <w:rPr>
        <w:rFonts w:cs="Times New Roman"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2A1EDF"/>
    <w:multiLevelType w:val="hybridMultilevel"/>
    <w:tmpl w:val="18082D3E"/>
    <w:lvl w:ilvl="0" w:tplc="143E0890">
      <w:start w:val="1"/>
      <w:numFmt w:val="lowerLetter"/>
      <w:lvlText w:val="%1)"/>
      <w:lvlJc w:val="left"/>
      <w:pPr>
        <w:ind w:left="1494" w:hanging="360"/>
      </w:pPr>
      <w:rPr>
        <w:rFonts w:cs="Times New Roman"/>
        <w:color w:val="auto"/>
      </w:rPr>
    </w:lvl>
    <w:lvl w:ilvl="1" w:tplc="04150019" w:tentative="1">
      <w:start w:val="1"/>
      <w:numFmt w:val="lowerLetter"/>
      <w:lvlText w:val="%2."/>
      <w:lvlJc w:val="left"/>
      <w:pPr>
        <w:ind w:left="1980" w:hanging="360"/>
      </w:pPr>
      <w:rPr>
        <w:rFonts w:cs="Times New Roman"/>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89"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2" w15:restartNumberingAfterBreak="0">
    <w:nsid w:val="6A273B06"/>
    <w:multiLevelType w:val="hybridMultilevel"/>
    <w:tmpl w:val="415847E4"/>
    <w:lvl w:ilvl="0" w:tplc="04150001">
      <w:start w:val="1"/>
      <w:numFmt w:val="bullet"/>
      <w:lvlText w:val=""/>
      <w:lvlJc w:val="left"/>
      <w:pPr>
        <w:ind w:left="2055" w:hanging="360"/>
      </w:pPr>
      <w:rPr>
        <w:rFonts w:ascii="Symbol" w:hAnsi="Symbol" w:hint="default"/>
      </w:rPr>
    </w:lvl>
    <w:lvl w:ilvl="1" w:tplc="04150003" w:tentative="1">
      <w:start w:val="1"/>
      <w:numFmt w:val="bullet"/>
      <w:lvlText w:val="o"/>
      <w:lvlJc w:val="left"/>
      <w:pPr>
        <w:ind w:left="2775" w:hanging="360"/>
      </w:pPr>
      <w:rPr>
        <w:rFonts w:ascii="Courier New" w:hAnsi="Courier New" w:cs="Courier New" w:hint="default"/>
      </w:rPr>
    </w:lvl>
    <w:lvl w:ilvl="2" w:tplc="04150005" w:tentative="1">
      <w:start w:val="1"/>
      <w:numFmt w:val="bullet"/>
      <w:lvlText w:val=""/>
      <w:lvlJc w:val="left"/>
      <w:pPr>
        <w:ind w:left="3495" w:hanging="360"/>
      </w:pPr>
      <w:rPr>
        <w:rFonts w:ascii="Wingdings" w:hAnsi="Wingdings" w:hint="default"/>
      </w:rPr>
    </w:lvl>
    <w:lvl w:ilvl="3" w:tplc="04150001" w:tentative="1">
      <w:start w:val="1"/>
      <w:numFmt w:val="bullet"/>
      <w:lvlText w:val=""/>
      <w:lvlJc w:val="left"/>
      <w:pPr>
        <w:ind w:left="4215" w:hanging="360"/>
      </w:pPr>
      <w:rPr>
        <w:rFonts w:ascii="Symbol" w:hAnsi="Symbol" w:hint="default"/>
      </w:rPr>
    </w:lvl>
    <w:lvl w:ilvl="4" w:tplc="04150003" w:tentative="1">
      <w:start w:val="1"/>
      <w:numFmt w:val="bullet"/>
      <w:lvlText w:val="o"/>
      <w:lvlJc w:val="left"/>
      <w:pPr>
        <w:ind w:left="4935" w:hanging="360"/>
      </w:pPr>
      <w:rPr>
        <w:rFonts w:ascii="Courier New" w:hAnsi="Courier New" w:cs="Courier New" w:hint="default"/>
      </w:rPr>
    </w:lvl>
    <w:lvl w:ilvl="5" w:tplc="04150005" w:tentative="1">
      <w:start w:val="1"/>
      <w:numFmt w:val="bullet"/>
      <w:lvlText w:val=""/>
      <w:lvlJc w:val="left"/>
      <w:pPr>
        <w:ind w:left="5655" w:hanging="360"/>
      </w:pPr>
      <w:rPr>
        <w:rFonts w:ascii="Wingdings" w:hAnsi="Wingdings" w:hint="default"/>
      </w:rPr>
    </w:lvl>
    <w:lvl w:ilvl="6" w:tplc="04150001" w:tentative="1">
      <w:start w:val="1"/>
      <w:numFmt w:val="bullet"/>
      <w:lvlText w:val=""/>
      <w:lvlJc w:val="left"/>
      <w:pPr>
        <w:ind w:left="6375" w:hanging="360"/>
      </w:pPr>
      <w:rPr>
        <w:rFonts w:ascii="Symbol" w:hAnsi="Symbol" w:hint="default"/>
      </w:rPr>
    </w:lvl>
    <w:lvl w:ilvl="7" w:tplc="04150003" w:tentative="1">
      <w:start w:val="1"/>
      <w:numFmt w:val="bullet"/>
      <w:lvlText w:val="o"/>
      <w:lvlJc w:val="left"/>
      <w:pPr>
        <w:ind w:left="7095" w:hanging="360"/>
      </w:pPr>
      <w:rPr>
        <w:rFonts w:ascii="Courier New" w:hAnsi="Courier New" w:cs="Courier New" w:hint="default"/>
      </w:rPr>
    </w:lvl>
    <w:lvl w:ilvl="8" w:tplc="04150005" w:tentative="1">
      <w:start w:val="1"/>
      <w:numFmt w:val="bullet"/>
      <w:lvlText w:val=""/>
      <w:lvlJc w:val="left"/>
      <w:pPr>
        <w:ind w:left="7815" w:hanging="360"/>
      </w:pPr>
      <w:rPr>
        <w:rFonts w:ascii="Wingdings" w:hAnsi="Wingdings" w:hint="default"/>
      </w:rPr>
    </w:lvl>
  </w:abstractNum>
  <w:abstractNum w:abstractNumId="93" w15:restartNumberingAfterBreak="0">
    <w:nsid w:val="6B0A2465"/>
    <w:multiLevelType w:val="multilevel"/>
    <w:tmpl w:val="7C36A198"/>
    <w:lvl w:ilvl="0">
      <w:start w:val="1"/>
      <w:numFmt w:val="decimal"/>
      <w:lvlText w:val="%1)"/>
      <w:lvlJc w:val="left"/>
      <w:pPr>
        <w:ind w:left="643" w:hanging="360"/>
      </w:pPr>
      <w:rPr>
        <w:b w:val="0"/>
        <w:bCs w:val="0"/>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79D948AD"/>
    <w:multiLevelType w:val="hybridMultilevel"/>
    <w:tmpl w:val="5A689DDE"/>
    <w:lvl w:ilvl="0" w:tplc="C48CBC6E">
      <w:start w:val="2"/>
      <w:numFmt w:val="lowerLetter"/>
      <w:lvlText w:val="%1)"/>
      <w:lvlJc w:val="left"/>
      <w:pPr>
        <w:ind w:left="1636"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03"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941445">
    <w:abstractNumId w:val="23"/>
  </w:num>
  <w:num w:numId="2" w16cid:durableId="93867343">
    <w:abstractNumId w:val="95"/>
  </w:num>
  <w:num w:numId="3" w16cid:durableId="456413035">
    <w:abstractNumId w:val="81"/>
  </w:num>
  <w:num w:numId="4" w16cid:durableId="966356064">
    <w:abstractNumId w:val="90"/>
  </w:num>
  <w:num w:numId="5" w16cid:durableId="1750300141">
    <w:abstractNumId w:val="7"/>
  </w:num>
  <w:num w:numId="6" w16cid:durableId="1517227903">
    <w:abstractNumId w:val="19"/>
  </w:num>
  <w:num w:numId="7" w16cid:durableId="1709649612">
    <w:abstractNumId w:val="38"/>
  </w:num>
  <w:num w:numId="8" w16cid:durableId="818573402">
    <w:abstractNumId w:val="26"/>
  </w:num>
  <w:num w:numId="9" w16cid:durableId="879825512">
    <w:abstractNumId w:val="94"/>
  </w:num>
  <w:num w:numId="10" w16cid:durableId="283266690">
    <w:abstractNumId w:val="68"/>
  </w:num>
  <w:num w:numId="11" w16cid:durableId="493373543">
    <w:abstractNumId w:val="103"/>
  </w:num>
  <w:num w:numId="12" w16cid:durableId="1408500399">
    <w:abstractNumId w:val="69"/>
  </w:num>
  <w:num w:numId="13" w16cid:durableId="1952202786">
    <w:abstractNumId w:val="60"/>
  </w:num>
  <w:num w:numId="14" w16cid:durableId="1094549003">
    <w:abstractNumId w:val="76"/>
  </w:num>
  <w:num w:numId="15" w16cid:durableId="1144010283">
    <w:abstractNumId w:val="52"/>
  </w:num>
  <w:num w:numId="16" w16cid:durableId="445081625">
    <w:abstractNumId w:val="30"/>
  </w:num>
  <w:num w:numId="17" w16cid:durableId="1213229970">
    <w:abstractNumId w:val="28"/>
  </w:num>
  <w:num w:numId="18" w16cid:durableId="1942831165">
    <w:abstractNumId w:val="49"/>
  </w:num>
  <w:num w:numId="19" w16cid:durableId="1592472427">
    <w:abstractNumId w:val="100"/>
  </w:num>
  <w:num w:numId="20" w16cid:durableId="1128398923">
    <w:abstractNumId w:val="11"/>
  </w:num>
  <w:num w:numId="21" w16cid:durableId="1689259525">
    <w:abstractNumId w:val="77"/>
    <w:lvlOverride w:ilvl="0">
      <w:startOverride w:val="1"/>
    </w:lvlOverride>
  </w:num>
  <w:num w:numId="22" w16cid:durableId="893934555">
    <w:abstractNumId w:val="50"/>
    <w:lvlOverride w:ilvl="0">
      <w:startOverride w:val="1"/>
    </w:lvlOverride>
  </w:num>
  <w:num w:numId="23" w16cid:durableId="516626569">
    <w:abstractNumId w:val="29"/>
  </w:num>
  <w:num w:numId="24" w16cid:durableId="121307204">
    <w:abstractNumId w:val="4"/>
  </w:num>
  <w:num w:numId="25" w16cid:durableId="686521939">
    <w:abstractNumId w:val="3"/>
  </w:num>
  <w:num w:numId="26" w16cid:durableId="824783775">
    <w:abstractNumId w:val="2"/>
  </w:num>
  <w:num w:numId="27" w16cid:durableId="324286195">
    <w:abstractNumId w:val="1"/>
  </w:num>
  <w:num w:numId="28" w16cid:durableId="1864972686">
    <w:abstractNumId w:val="0"/>
  </w:num>
  <w:num w:numId="29" w16cid:durableId="1676835375">
    <w:abstractNumId w:val="9"/>
  </w:num>
  <w:num w:numId="30" w16cid:durableId="2062246349">
    <w:abstractNumId w:val="96"/>
  </w:num>
  <w:num w:numId="31" w16cid:durableId="2023697466">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7769136">
    <w:abstractNumId w:val="75"/>
  </w:num>
  <w:num w:numId="33" w16cid:durableId="1370258506">
    <w:abstractNumId w:val="97"/>
  </w:num>
  <w:num w:numId="34" w16cid:durableId="1163855800">
    <w:abstractNumId w:val="67"/>
  </w:num>
  <w:num w:numId="35" w16cid:durableId="715154636">
    <w:abstractNumId w:val="21"/>
  </w:num>
  <w:num w:numId="36" w16cid:durableId="318965176">
    <w:abstractNumId w:val="6"/>
  </w:num>
  <w:num w:numId="37" w16cid:durableId="2096777897">
    <w:abstractNumId w:val="83"/>
  </w:num>
  <w:num w:numId="38" w16cid:durableId="437068700">
    <w:abstractNumId w:val="25"/>
  </w:num>
  <w:num w:numId="39" w16cid:durableId="1589341336">
    <w:abstractNumId w:val="101"/>
  </w:num>
  <w:num w:numId="40" w16cid:durableId="643893646">
    <w:abstractNumId w:val="17"/>
  </w:num>
  <w:num w:numId="41" w16cid:durableId="692610710">
    <w:abstractNumId w:val="42"/>
  </w:num>
  <w:num w:numId="42" w16cid:durableId="1847671615">
    <w:abstractNumId w:val="54"/>
  </w:num>
  <w:num w:numId="43" w16cid:durableId="1905024156">
    <w:abstractNumId w:val="66"/>
  </w:num>
  <w:num w:numId="44" w16cid:durableId="349835831">
    <w:abstractNumId w:val="34"/>
  </w:num>
  <w:num w:numId="45" w16cid:durableId="903681044">
    <w:abstractNumId w:val="46"/>
  </w:num>
  <w:num w:numId="46" w16cid:durableId="526875833">
    <w:abstractNumId w:val="63"/>
  </w:num>
  <w:num w:numId="47" w16cid:durableId="882785722">
    <w:abstractNumId w:val="104"/>
  </w:num>
  <w:num w:numId="48" w16cid:durableId="1782873897">
    <w:abstractNumId w:val="62"/>
  </w:num>
  <w:num w:numId="49" w16cid:durableId="143662195">
    <w:abstractNumId w:val="35"/>
  </w:num>
  <w:num w:numId="50" w16cid:durableId="1938898989">
    <w:abstractNumId w:val="44"/>
  </w:num>
  <w:num w:numId="51" w16cid:durableId="1275286228">
    <w:abstractNumId w:val="15"/>
  </w:num>
  <w:num w:numId="52" w16cid:durableId="743375398">
    <w:abstractNumId w:val="70"/>
  </w:num>
  <w:num w:numId="53" w16cid:durableId="1233928759">
    <w:abstractNumId w:val="22"/>
  </w:num>
  <w:num w:numId="54" w16cid:durableId="386343688">
    <w:abstractNumId w:val="24"/>
  </w:num>
  <w:num w:numId="55" w16cid:durableId="654072138">
    <w:abstractNumId w:val="64"/>
  </w:num>
  <w:num w:numId="56" w16cid:durableId="436679079">
    <w:abstractNumId w:val="65"/>
  </w:num>
  <w:num w:numId="57" w16cid:durableId="1941639615">
    <w:abstractNumId w:val="82"/>
  </w:num>
  <w:num w:numId="58" w16cid:durableId="1709598693">
    <w:abstractNumId w:val="61"/>
  </w:num>
  <w:num w:numId="59" w16cid:durableId="1399280536">
    <w:abstractNumId w:val="45"/>
  </w:num>
  <w:num w:numId="60" w16cid:durableId="1647321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93824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28157287">
    <w:abstractNumId w:val="99"/>
  </w:num>
  <w:num w:numId="63" w16cid:durableId="756291397">
    <w:abstractNumId w:val="8"/>
  </w:num>
  <w:num w:numId="64" w16cid:durableId="1580746701">
    <w:abstractNumId w:val="79"/>
  </w:num>
  <w:num w:numId="65" w16cid:durableId="625237417">
    <w:abstractNumId w:val="55"/>
  </w:num>
  <w:num w:numId="66" w16cid:durableId="1481577959">
    <w:abstractNumId w:val="87"/>
  </w:num>
  <w:num w:numId="67" w16cid:durableId="2109111253">
    <w:abstractNumId w:val="10"/>
  </w:num>
  <w:num w:numId="68" w16cid:durableId="1615095844">
    <w:abstractNumId w:val="48"/>
  </w:num>
  <w:num w:numId="69" w16cid:durableId="1893230923">
    <w:abstractNumId w:val="59"/>
  </w:num>
  <w:num w:numId="70" w16cid:durableId="1832484457">
    <w:abstractNumId w:val="74"/>
  </w:num>
  <w:num w:numId="71" w16cid:durableId="1674912181">
    <w:abstractNumId w:val="71"/>
  </w:num>
  <w:num w:numId="72" w16cid:durableId="1466318289">
    <w:abstractNumId w:val="32"/>
  </w:num>
  <w:num w:numId="73" w16cid:durableId="1005087300">
    <w:abstractNumId w:val="98"/>
  </w:num>
  <w:num w:numId="74" w16cid:durableId="1168059362">
    <w:abstractNumId w:val="31"/>
  </w:num>
  <w:num w:numId="75" w16cid:durableId="476648184">
    <w:abstractNumId w:val="91"/>
  </w:num>
  <w:num w:numId="76" w16cid:durableId="919211848">
    <w:abstractNumId w:val="85"/>
  </w:num>
  <w:num w:numId="77" w16cid:durableId="1860658849">
    <w:abstractNumId w:val="13"/>
  </w:num>
  <w:num w:numId="78" w16cid:durableId="946154736">
    <w:abstractNumId w:val="39"/>
  </w:num>
  <w:num w:numId="79" w16cid:durableId="340132891">
    <w:abstractNumId w:val="37"/>
  </w:num>
  <w:num w:numId="80" w16cid:durableId="81536813">
    <w:abstractNumId w:val="86"/>
  </w:num>
  <w:num w:numId="81" w16cid:durableId="440031249">
    <w:abstractNumId w:val="72"/>
  </w:num>
  <w:num w:numId="82" w16cid:durableId="1697273148">
    <w:abstractNumId w:val="27"/>
  </w:num>
  <w:num w:numId="83" w16cid:durableId="768743047">
    <w:abstractNumId w:val="89"/>
  </w:num>
  <w:num w:numId="84" w16cid:durableId="1560626221">
    <w:abstractNumId w:val="43"/>
  </w:num>
  <w:num w:numId="85" w16cid:durableId="401684153">
    <w:abstractNumId w:val="16"/>
  </w:num>
  <w:num w:numId="86" w16cid:durableId="37366310">
    <w:abstractNumId w:val="93"/>
  </w:num>
  <w:num w:numId="87" w16cid:durableId="1803186101">
    <w:abstractNumId w:val="88"/>
  </w:num>
  <w:num w:numId="88" w16cid:durableId="1544056311">
    <w:abstractNumId w:val="92"/>
  </w:num>
  <w:num w:numId="89" w16cid:durableId="1923222835">
    <w:abstractNumId w:val="20"/>
  </w:num>
  <w:num w:numId="90" w16cid:durableId="1586845392">
    <w:abstractNumId w:val="78"/>
  </w:num>
  <w:num w:numId="91" w16cid:durableId="1687439006">
    <w:abstractNumId w:val="102"/>
  </w:num>
  <w:num w:numId="92" w16cid:durableId="94710574">
    <w:abstractNumId w:val="41"/>
  </w:num>
  <w:num w:numId="93" w16cid:durableId="900334217">
    <w:abstractNumId w:val="58"/>
  </w:num>
  <w:num w:numId="94" w16cid:durableId="1932541098">
    <w:abstractNumId w:val="47"/>
  </w:num>
  <w:num w:numId="95" w16cid:durableId="878513085">
    <w:abstractNumId w:val="73"/>
  </w:num>
  <w:num w:numId="96" w16cid:durableId="438061851">
    <w:abstractNumId w:val="12"/>
  </w:num>
  <w:num w:numId="97" w16cid:durableId="578176316">
    <w:abstractNumId w:val="84"/>
  </w:num>
  <w:num w:numId="98" w16cid:durableId="1327201690">
    <w:abstractNumId w:val="53"/>
  </w:num>
  <w:num w:numId="99" w16cid:durableId="726344519">
    <w:abstractNumId w:val="33"/>
  </w:num>
  <w:num w:numId="100" w16cid:durableId="2114937722">
    <w:abstractNumId w:val="14"/>
  </w:num>
  <w:num w:numId="101" w16cid:durableId="1236936036">
    <w:abstractNumId w:val="40"/>
  </w:num>
  <w:num w:numId="102" w16cid:durableId="1661040266">
    <w:abstractNumId w:val="57"/>
  </w:num>
  <w:num w:numId="103" w16cid:durableId="2090614275">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072"/>
    <w:rsid w:val="00004569"/>
    <w:rsid w:val="0000515D"/>
    <w:rsid w:val="00006579"/>
    <w:rsid w:val="00007EDF"/>
    <w:rsid w:val="00011F3E"/>
    <w:rsid w:val="000122ED"/>
    <w:rsid w:val="00014CC7"/>
    <w:rsid w:val="000157D8"/>
    <w:rsid w:val="0001694E"/>
    <w:rsid w:val="00020C79"/>
    <w:rsid w:val="00020FEC"/>
    <w:rsid w:val="00021EC9"/>
    <w:rsid w:val="00022A89"/>
    <w:rsid w:val="00022A9D"/>
    <w:rsid w:val="000241D8"/>
    <w:rsid w:val="00025468"/>
    <w:rsid w:val="0002552B"/>
    <w:rsid w:val="0002587C"/>
    <w:rsid w:val="00025E7E"/>
    <w:rsid w:val="00026220"/>
    <w:rsid w:val="00030641"/>
    <w:rsid w:val="000320A0"/>
    <w:rsid w:val="000326A2"/>
    <w:rsid w:val="000326BE"/>
    <w:rsid w:val="0003363C"/>
    <w:rsid w:val="00035018"/>
    <w:rsid w:val="0003568A"/>
    <w:rsid w:val="00035BDF"/>
    <w:rsid w:val="00036E54"/>
    <w:rsid w:val="00037935"/>
    <w:rsid w:val="00043E3B"/>
    <w:rsid w:val="00044C8C"/>
    <w:rsid w:val="000477C2"/>
    <w:rsid w:val="00047B00"/>
    <w:rsid w:val="00050A04"/>
    <w:rsid w:val="00050B83"/>
    <w:rsid w:val="00052816"/>
    <w:rsid w:val="0005294E"/>
    <w:rsid w:val="00053856"/>
    <w:rsid w:val="000539CA"/>
    <w:rsid w:val="000541DF"/>
    <w:rsid w:val="00054304"/>
    <w:rsid w:val="0005452A"/>
    <w:rsid w:val="00054C51"/>
    <w:rsid w:val="00055CB4"/>
    <w:rsid w:val="00057162"/>
    <w:rsid w:val="0005752F"/>
    <w:rsid w:val="00057982"/>
    <w:rsid w:val="00061786"/>
    <w:rsid w:val="0006205C"/>
    <w:rsid w:val="000620FD"/>
    <w:rsid w:val="000623CE"/>
    <w:rsid w:val="00062BD6"/>
    <w:rsid w:val="0006341A"/>
    <w:rsid w:val="00063780"/>
    <w:rsid w:val="00064CC8"/>
    <w:rsid w:val="00064EEF"/>
    <w:rsid w:val="00064F01"/>
    <w:rsid w:val="00065400"/>
    <w:rsid w:val="00065C74"/>
    <w:rsid w:val="00067331"/>
    <w:rsid w:val="00067E41"/>
    <w:rsid w:val="000736CF"/>
    <w:rsid w:val="000742FC"/>
    <w:rsid w:val="00074CD5"/>
    <w:rsid w:val="00076FD1"/>
    <w:rsid w:val="00077C78"/>
    <w:rsid w:val="0008035C"/>
    <w:rsid w:val="000804FD"/>
    <w:rsid w:val="0008454A"/>
    <w:rsid w:val="00084D1C"/>
    <w:rsid w:val="0008515F"/>
    <w:rsid w:val="00090466"/>
    <w:rsid w:val="00090A15"/>
    <w:rsid w:val="0009157B"/>
    <w:rsid w:val="00093543"/>
    <w:rsid w:val="000941B7"/>
    <w:rsid w:val="0009627E"/>
    <w:rsid w:val="00096A2D"/>
    <w:rsid w:val="0009702A"/>
    <w:rsid w:val="000A04E9"/>
    <w:rsid w:val="000A293D"/>
    <w:rsid w:val="000A52EF"/>
    <w:rsid w:val="000A5CE5"/>
    <w:rsid w:val="000A6014"/>
    <w:rsid w:val="000A633D"/>
    <w:rsid w:val="000A645B"/>
    <w:rsid w:val="000A77EF"/>
    <w:rsid w:val="000B0953"/>
    <w:rsid w:val="000B2E5B"/>
    <w:rsid w:val="000B4339"/>
    <w:rsid w:val="000C0253"/>
    <w:rsid w:val="000C0A81"/>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315"/>
    <w:rsid w:val="000D7929"/>
    <w:rsid w:val="000D7BDE"/>
    <w:rsid w:val="000E2451"/>
    <w:rsid w:val="000E2457"/>
    <w:rsid w:val="000E3586"/>
    <w:rsid w:val="000E40FD"/>
    <w:rsid w:val="000E727C"/>
    <w:rsid w:val="000E7D3D"/>
    <w:rsid w:val="000E7F0A"/>
    <w:rsid w:val="000F1F57"/>
    <w:rsid w:val="000F3538"/>
    <w:rsid w:val="000F4E10"/>
    <w:rsid w:val="000F6329"/>
    <w:rsid w:val="000F6F0B"/>
    <w:rsid w:val="000F7B2E"/>
    <w:rsid w:val="001002B8"/>
    <w:rsid w:val="0010071A"/>
    <w:rsid w:val="001007BE"/>
    <w:rsid w:val="0010086C"/>
    <w:rsid w:val="001020F8"/>
    <w:rsid w:val="0010687C"/>
    <w:rsid w:val="00107F43"/>
    <w:rsid w:val="00110E6E"/>
    <w:rsid w:val="00111016"/>
    <w:rsid w:val="00112408"/>
    <w:rsid w:val="00112495"/>
    <w:rsid w:val="00112973"/>
    <w:rsid w:val="001137A8"/>
    <w:rsid w:val="00113C7E"/>
    <w:rsid w:val="00113FA0"/>
    <w:rsid w:val="00114FD5"/>
    <w:rsid w:val="00116B22"/>
    <w:rsid w:val="00117F9F"/>
    <w:rsid w:val="00120A1D"/>
    <w:rsid w:val="00122498"/>
    <w:rsid w:val="00125D6E"/>
    <w:rsid w:val="0012707C"/>
    <w:rsid w:val="00127C46"/>
    <w:rsid w:val="00131116"/>
    <w:rsid w:val="00131751"/>
    <w:rsid w:val="001317A5"/>
    <w:rsid w:val="00131FB0"/>
    <w:rsid w:val="0013237D"/>
    <w:rsid w:val="0013238E"/>
    <w:rsid w:val="00133433"/>
    <w:rsid w:val="00133ECB"/>
    <w:rsid w:val="00134DA6"/>
    <w:rsid w:val="00135DB3"/>
    <w:rsid w:val="00136556"/>
    <w:rsid w:val="00136C52"/>
    <w:rsid w:val="00136E87"/>
    <w:rsid w:val="0014085E"/>
    <w:rsid w:val="00140DC8"/>
    <w:rsid w:val="00141306"/>
    <w:rsid w:val="00143EDB"/>
    <w:rsid w:val="001444A8"/>
    <w:rsid w:val="00144650"/>
    <w:rsid w:val="00145CD2"/>
    <w:rsid w:val="00146E99"/>
    <w:rsid w:val="001506E4"/>
    <w:rsid w:val="0015274C"/>
    <w:rsid w:val="00153961"/>
    <w:rsid w:val="00153EE0"/>
    <w:rsid w:val="0015597E"/>
    <w:rsid w:val="00156688"/>
    <w:rsid w:val="00157C9C"/>
    <w:rsid w:val="00160015"/>
    <w:rsid w:val="0016006D"/>
    <w:rsid w:val="00160C0C"/>
    <w:rsid w:val="00161424"/>
    <w:rsid w:val="001622EB"/>
    <w:rsid w:val="001633B8"/>
    <w:rsid w:val="001664C7"/>
    <w:rsid w:val="0016656B"/>
    <w:rsid w:val="00166891"/>
    <w:rsid w:val="00166BF5"/>
    <w:rsid w:val="00170673"/>
    <w:rsid w:val="00171248"/>
    <w:rsid w:val="00172771"/>
    <w:rsid w:val="001731DB"/>
    <w:rsid w:val="0017359C"/>
    <w:rsid w:val="001757A8"/>
    <w:rsid w:val="0018017A"/>
    <w:rsid w:val="00181AA9"/>
    <w:rsid w:val="001820CF"/>
    <w:rsid w:val="00182B15"/>
    <w:rsid w:val="00183151"/>
    <w:rsid w:val="0018339E"/>
    <w:rsid w:val="001835CD"/>
    <w:rsid w:val="00183F5F"/>
    <w:rsid w:val="00187BE3"/>
    <w:rsid w:val="0019099B"/>
    <w:rsid w:val="00191800"/>
    <w:rsid w:val="001921E3"/>
    <w:rsid w:val="001929BA"/>
    <w:rsid w:val="00192A50"/>
    <w:rsid w:val="00193964"/>
    <w:rsid w:val="0019679F"/>
    <w:rsid w:val="00196DFC"/>
    <w:rsid w:val="001A0FDD"/>
    <w:rsid w:val="001A4760"/>
    <w:rsid w:val="001A4E78"/>
    <w:rsid w:val="001A599A"/>
    <w:rsid w:val="001A5B85"/>
    <w:rsid w:val="001A7E89"/>
    <w:rsid w:val="001B12E6"/>
    <w:rsid w:val="001B2815"/>
    <w:rsid w:val="001B3919"/>
    <w:rsid w:val="001B50F3"/>
    <w:rsid w:val="001B5B94"/>
    <w:rsid w:val="001B6535"/>
    <w:rsid w:val="001B6C57"/>
    <w:rsid w:val="001B7FBA"/>
    <w:rsid w:val="001C0B71"/>
    <w:rsid w:val="001C1C89"/>
    <w:rsid w:val="001C1DD6"/>
    <w:rsid w:val="001C2BF6"/>
    <w:rsid w:val="001C3043"/>
    <w:rsid w:val="001C4C7C"/>
    <w:rsid w:val="001C691C"/>
    <w:rsid w:val="001D08D4"/>
    <w:rsid w:val="001D0B4A"/>
    <w:rsid w:val="001D0D6C"/>
    <w:rsid w:val="001D1A49"/>
    <w:rsid w:val="001D25CB"/>
    <w:rsid w:val="001D26AD"/>
    <w:rsid w:val="001D40C7"/>
    <w:rsid w:val="001D5D95"/>
    <w:rsid w:val="001D6857"/>
    <w:rsid w:val="001D7181"/>
    <w:rsid w:val="001D7D8D"/>
    <w:rsid w:val="001E0CBE"/>
    <w:rsid w:val="001E122C"/>
    <w:rsid w:val="001E3F2B"/>
    <w:rsid w:val="001E4197"/>
    <w:rsid w:val="001E430B"/>
    <w:rsid w:val="001F1D1E"/>
    <w:rsid w:val="001F1D80"/>
    <w:rsid w:val="001F244A"/>
    <w:rsid w:val="001F3C22"/>
    <w:rsid w:val="001F57B1"/>
    <w:rsid w:val="001F655F"/>
    <w:rsid w:val="001F6A8E"/>
    <w:rsid w:val="001F7745"/>
    <w:rsid w:val="001F78AE"/>
    <w:rsid w:val="00200FF4"/>
    <w:rsid w:val="002014CF"/>
    <w:rsid w:val="00201F5A"/>
    <w:rsid w:val="00202054"/>
    <w:rsid w:val="00210345"/>
    <w:rsid w:val="00210C95"/>
    <w:rsid w:val="00212D72"/>
    <w:rsid w:val="002140F7"/>
    <w:rsid w:val="002144CE"/>
    <w:rsid w:val="00214EE7"/>
    <w:rsid w:val="00217FCC"/>
    <w:rsid w:val="0022153F"/>
    <w:rsid w:val="002220EF"/>
    <w:rsid w:val="0022543C"/>
    <w:rsid w:val="0022570C"/>
    <w:rsid w:val="00227546"/>
    <w:rsid w:val="00227957"/>
    <w:rsid w:val="00227BF5"/>
    <w:rsid w:val="00233186"/>
    <w:rsid w:val="0023347E"/>
    <w:rsid w:val="002354E3"/>
    <w:rsid w:val="00235CCD"/>
    <w:rsid w:val="002364AF"/>
    <w:rsid w:val="00236E13"/>
    <w:rsid w:val="00237519"/>
    <w:rsid w:val="00242367"/>
    <w:rsid w:val="00243B2D"/>
    <w:rsid w:val="002442FA"/>
    <w:rsid w:val="002447B2"/>
    <w:rsid w:val="00244A9E"/>
    <w:rsid w:val="00244FEC"/>
    <w:rsid w:val="00250EB5"/>
    <w:rsid w:val="0025177A"/>
    <w:rsid w:val="00254367"/>
    <w:rsid w:val="00254939"/>
    <w:rsid w:val="00255F42"/>
    <w:rsid w:val="002578F8"/>
    <w:rsid w:val="00257CAC"/>
    <w:rsid w:val="00257D48"/>
    <w:rsid w:val="00260371"/>
    <w:rsid w:val="002635BF"/>
    <w:rsid w:val="00264D3D"/>
    <w:rsid w:val="002652AD"/>
    <w:rsid w:val="00266169"/>
    <w:rsid w:val="0026657C"/>
    <w:rsid w:val="002672D7"/>
    <w:rsid w:val="00273EAA"/>
    <w:rsid w:val="0027675C"/>
    <w:rsid w:val="002768F5"/>
    <w:rsid w:val="00280D52"/>
    <w:rsid w:val="00285B8E"/>
    <w:rsid w:val="00286A1A"/>
    <w:rsid w:val="00286EED"/>
    <w:rsid w:val="00287D2F"/>
    <w:rsid w:val="00287EBD"/>
    <w:rsid w:val="00291925"/>
    <w:rsid w:val="0029303B"/>
    <w:rsid w:val="002935D5"/>
    <w:rsid w:val="00295BF5"/>
    <w:rsid w:val="00295CF9"/>
    <w:rsid w:val="00295E0C"/>
    <w:rsid w:val="002A059D"/>
    <w:rsid w:val="002A1136"/>
    <w:rsid w:val="002A17B4"/>
    <w:rsid w:val="002A3212"/>
    <w:rsid w:val="002A4462"/>
    <w:rsid w:val="002A4AD9"/>
    <w:rsid w:val="002A4CEC"/>
    <w:rsid w:val="002A6217"/>
    <w:rsid w:val="002B048C"/>
    <w:rsid w:val="002B114C"/>
    <w:rsid w:val="002B22D3"/>
    <w:rsid w:val="002B3992"/>
    <w:rsid w:val="002B3FE8"/>
    <w:rsid w:val="002B419E"/>
    <w:rsid w:val="002B47FB"/>
    <w:rsid w:val="002B566B"/>
    <w:rsid w:val="002C2C0B"/>
    <w:rsid w:val="002C3537"/>
    <w:rsid w:val="002C4478"/>
    <w:rsid w:val="002C5D44"/>
    <w:rsid w:val="002C7907"/>
    <w:rsid w:val="002D0634"/>
    <w:rsid w:val="002D1181"/>
    <w:rsid w:val="002D11ED"/>
    <w:rsid w:val="002D2414"/>
    <w:rsid w:val="002D480E"/>
    <w:rsid w:val="002E0AA3"/>
    <w:rsid w:val="002E181C"/>
    <w:rsid w:val="002E209E"/>
    <w:rsid w:val="002E2C02"/>
    <w:rsid w:val="002E36FC"/>
    <w:rsid w:val="002E3760"/>
    <w:rsid w:val="002E4F64"/>
    <w:rsid w:val="002E576F"/>
    <w:rsid w:val="002E7238"/>
    <w:rsid w:val="002F08F4"/>
    <w:rsid w:val="002F165C"/>
    <w:rsid w:val="002F2545"/>
    <w:rsid w:val="002F2F73"/>
    <w:rsid w:val="002F3066"/>
    <w:rsid w:val="002F46A3"/>
    <w:rsid w:val="002F79B2"/>
    <w:rsid w:val="00301894"/>
    <w:rsid w:val="00302144"/>
    <w:rsid w:val="00302256"/>
    <w:rsid w:val="00303421"/>
    <w:rsid w:val="0030370B"/>
    <w:rsid w:val="00303EE8"/>
    <w:rsid w:val="00307C5E"/>
    <w:rsid w:val="003130BB"/>
    <w:rsid w:val="00315C5A"/>
    <w:rsid w:val="003178E0"/>
    <w:rsid w:val="00321AB7"/>
    <w:rsid w:val="0032269B"/>
    <w:rsid w:val="00322B0F"/>
    <w:rsid w:val="003238A7"/>
    <w:rsid w:val="00323AFE"/>
    <w:rsid w:val="00323C9F"/>
    <w:rsid w:val="00325455"/>
    <w:rsid w:val="0033001C"/>
    <w:rsid w:val="00330420"/>
    <w:rsid w:val="00330DC0"/>
    <w:rsid w:val="00331C87"/>
    <w:rsid w:val="00332BC8"/>
    <w:rsid w:val="00334DDE"/>
    <w:rsid w:val="003352E2"/>
    <w:rsid w:val="0033699D"/>
    <w:rsid w:val="00337447"/>
    <w:rsid w:val="00340AE8"/>
    <w:rsid w:val="00340D47"/>
    <w:rsid w:val="003413B9"/>
    <w:rsid w:val="003415EC"/>
    <w:rsid w:val="00344A19"/>
    <w:rsid w:val="00344A22"/>
    <w:rsid w:val="003459A1"/>
    <w:rsid w:val="00347F5F"/>
    <w:rsid w:val="0035089B"/>
    <w:rsid w:val="003510EE"/>
    <w:rsid w:val="003513AC"/>
    <w:rsid w:val="003519BE"/>
    <w:rsid w:val="00352119"/>
    <w:rsid w:val="00352236"/>
    <w:rsid w:val="0035235E"/>
    <w:rsid w:val="003526E0"/>
    <w:rsid w:val="0035372E"/>
    <w:rsid w:val="00353E0F"/>
    <w:rsid w:val="00354582"/>
    <w:rsid w:val="0035546E"/>
    <w:rsid w:val="003566A2"/>
    <w:rsid w:val="00356F4D"/>
    <w:rsid w:val="00357454"/>
    <w:rsid w:val="0035754B"/>
    <w:rsid w:val="00360328"/>
    <w:rsid w:val="00360DA8"/>
    <w:rsid w:val="00361498"/>
    <w:rsid w:val="0036198B"/>
    <w:rsid w:val="003631E9"/>
    <w:rsid w:val="00363954"/>
    <w:rsid w:val="00363BEE"/>
    <w:rsid w:val="0036423E"/>
    <w:rsid w:val="003654B6"/>
    <w:rsid w:val="00366675"/>
    <w:rsid w:val="00367195"/>
    <w:rsid w:val="003674BB"/>
    <w:rsid w:val="00367BB3"/>
    <w:rsid w:val="003736E4"/>
    <w:rsid w:val="003761A2"/>
    <w:rsid w:val="00376577"/>
    <w:rsid w:val="00377FA1"/>
    <w:rsid w:val="00380440"/>
    <w:rsid w:val="0038114F"/>
    <w:rsid w:val="003817DE"/>
    <w:rsid w:val="0038193D"/>
    <w:rsid w:val="00382754"/>
    <w:rsid w:val="00382F7B"/>
    <w:rsid w:val="00383010"/>
    <w:rsid w:val="003835B6"/>
    <w:rsid w:val="00383966"/>
    <w:rsid w:val="00384A65"/>
    <w:rsid w:val="00384B05"/>
    <w:rsid w:val="00385770"/>
    <w:rsid w:val="003857E4"/>
    <w:rsid w:val="0038747A"/>
    <w:rsid w:val="00390378"/>
    <w:rsid w:val="00391199"/>
    <w:rsid w:val="003920FD"/>
    <w:rsid w:val="00393586"/>
    <w:rsid w:val="003945B2"/>
    <w:rsid w:val="00396655"/>
    <w:rsid w:val="00396EFC"/>
    <w:rsid w:val="00396FD0"/>
    <w:rsid w:val="003A1E4D"/>
    <w:rsid w:val="003A23F5"/>
    <w:rsid w:val="003A2D9A"/>
    <w:rsid w:val="003A3466"/>
    <w:rsid w:val="003A4A6D"/>
    <w:rsid w:val="003A663B"/>
    <w:rsid w:val="003B0D63"/>
    <w:rsid w:val="003B1185"/>
    <w:rsid w:val="003B1772"/>
    <w:rsid w:val="003B296A"/>
    <w:rsid w:val="003B2C57"/>
    <w:rsid w:val="003B4873"/>
    <w:rsid w:val="003B616D"/>
    <w:rsid w:val="003B6201"/>
    <w:rsid w:val="003B64B9"/>
    <w:rsid w:val="003B6DA7"/>
    <w:rsid w:val="003B7F4D"/>
    <w:rsid w:val="003C0B55"/>
    <w:rsid w:val="003C2066"/>
    <w:rsid w:val="003C2A3D"/>
    <w:rsid w:val="003C2C0F"/>
    <w:rsid w:val="003C6D66"/>
    <w:rsid w:val="003C7137"/>
    <w:rsid w:val="003C7958"/>
    <w:rsid w:val="003D04FA"/>
    <w:rsid w:val="003D3649"/>
    <w:rsid w:val="003D3B75"/>
    <w:rsid w:val="003D4EF9"/>
    <w:rsid w:val="003D54EB"/>
    <w:rsid w:val="003D5510"/>
    <w:rsid w:val="003D6ED9"/>
    <w:rsid w:val="003E1852"/>
    <w:rsid w:val="003E5446"/>
    <w:rsid w:val="003F17E0"/>
    <w:rsid w:val="003F3520"/>
    <w:rsid w:val="003F37C4"/>
    <w:rsid w:val="003F401A"/>
    <w:rsid w:val="003F56C2"/>
    <w:rsid w:val="003F613F"/>
    <w:rsid w:val="003F62E4"/>
    <w:rsid w:val="003F6650"/>
    <w:rsid w:val="004009BA"/>
    <w:rsid w:val="00402D8C"/>
    <w:rsid w:val="00402E09"/>
    <w:rsid w:val="00402E0B"/>
    <w:rsid w:val="00406B75"/>
    <w:rsid w:val="00407E70"/>
    <w:rsid w:val="00412333"/>
    <w:rsid w:val="004126EE"/>
    <w:rsid w:val="0041378B"/>
    <w:rsid w:val="00414954"/>
    <w:rsid w:val="00415395"/>
    <w:rsid w:val="00417D76"/>
    <w:rsid w:val="00420553"/>
    <w:rsid w:val="0042158C"/>
    <w:rsid w:val="0042237A"/>
    <w:rsid w:val="0042265E"/>
    <w:rsid w:val="004231D4"/>
    <w:rsid w:val="00425664"/>
    <w:rsid w:val="0042695A"/>
    <w:rsid w:val="00426E34"/>
    <w:rsid w:val="00427BC2"/>
    <w:rsid w:val="00430097"/>
    <w:rsid w:val="00431D64"/>
    <w:rsid w:val="00433262"/>
    <w:rsid w:val="00434A81"/>
    <w:rsid w:val="00435C7C"/>
    <w:rsid w:val="00435D4B"/>
    <w:rsid w:val="00436CE2"/>
    <w:rsid w:val="00436DF5"/>
    <w:rsid w:val="00437F70"/>
    <w:rsid w:val="00440692"/>
    <w:rsid w:val="0044112A"/>
    <w:rsid w:val="004414E1"/>
    <w:rsid w:val="004448DF"/>
    <w:rsid w:val="00446FF7"/>
    <w:rsid w:val="00452185"/>
    <w:rsid w:val="00452506"/>
    <w:rsid w:val="0045580A"/>
    <w:rsid w:val="00455E7B"/>
    <w:rsid w:val="00457356"/>
    <w:rsid w:val="0046067B"/>
    <w:rsid w:val="00460DB1"/>
    <w:rsid w:val="0046220E"/>
    <w:rsid w:val="00463DF1"/>
    <w:rsid w:val="00463EF4"/>
    <w:rsid w:val="004641AC"/>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2946"/>
    <w:rsid w:val="00483016"/>
    <w:rsid w:val="00483E04"/>
    <w:rsid w:val="004852A2"/>
    <w:rsid w:val="00487324"/>
    <w:rsid w:val="00490259"/>
    <w:rsid w:val="00491747"/>
    <w:rsid w:val="00496564"/>
    <w:rsid w:val="00496A8C"/>
    <w:rsid w:val="00496C53"/>
    <w:rsid w:val="004A04E7"/>
    <w:rsid w:val="004A1487"/>
    <w:rsid w:val="004A2676"/>
    <w:rsid w:val="004A2711"/>
    <w:rsid w:val="004A3719"/>
    <w:rsid w:val="004A45C5"/>
    <w:rsid w:val="004A6425"/>
    <w:rsid w:val="004A64BC"/>
    <w:rsid w:val="004A6B37"/>
    <w:rsid w:val="004A7943"/>
    <w:rsid w:val="004B004E"/>
    <w:rsid w:val="004B24AC"/>
    <w:rsid w:val="004B28A2"/>
    <w:rsid w:val="004B64BD"/>
    <w:rsid w:val="004B6C36"/>
    <w:rsid w:val="004B74E3"/>
    <w:rsid w:val="004B7EEE"/>
    <w:rsid w:val="004C1609"/>
    <w:rsid w:val="004D0300"/>
    <w:rsid w:val="004D0940"/>
    <w:rsid w:val="004D0C43"/>
    <w:rsid w:val="004D5A49"/>
    <w:rsid w:val="004D5DFE"/>
    <w:rsid w:val="004D7209"/>
    <w:rsid w:val="004E0943"/>
    <w:rsid w:val="004E0A17"/>
    <w:rsid w:val="004E0ADE"/>
    <w:rsid w:val="004E0C67"/>
    <w:rsid w:val="004E0E9D"/>
    <w:rsid w:val="004E12AA"/>
    <w:rsid w:val="004E1321"/>
    <w:rsid w:val="004E15BD"/>
    <w:rsid w:val="004E17B9"/>
    <w:rsid w:val="004E3929"/>
    <w:rsid w:val="004E3A28"/>
    <w:rsid w:val="004E3A74"/>
    <w:rsid w:val="004E3AE2"/>
    <w:rsid w:val="004E3BDE"/>
    <w:rsid w:val="004E4483"/>
    <w:rsid w:val="004E5BB4"/>
    <w:rsid w:val="004E6FA6"/>
    <w:rsid w:val="004E73D0"/>
    <w:rsid w:val="004E75EE"/>
    <w:rsid w:val="004F0E82"/>
    <w:rsid w:val="004F104C"/>
    <w:rsid w:val="004F22D4"/>
    <w:rsid w:val="004F3468"/>
    <w:rsid w:val="004F51F7"/>
    <w:rsid w:val="004F52DC"/>
    <w:rsid w:val="004F6CF7"/>
    <w:rsid w:val="00500097"/>
    <w:rsid w:val="005006F3"/>
    <w:rsid w:val="00501126"/>
    <w:rsid w:val="00501475"/>
    <w:rsid w:val="00501870"/>
    <w:rsid w:val="00501B3C"/>
    <w:rsid w:val="00503077"/>
    <w:rsid w:val="00503336"/>
    <w:rsid w:val="00504835"/>
    <w:rsid w:val="00504CC3"/>
    <w:rsid w:val="00504FC4"/>
    <w:rsid w:val="00510949"/>
    <w:rsid w:val="00510D82"/>
    <w:rsid w:val="00510E2E"/>
    <w:rsid w:val="00513946"/>
    <w:rsid w:val="005140C4"/>
    <w:rsid w:val="0051416D"/>
    <w:rsid w:val="0051677E"/>
    <w:rsid w:val="00517033"/>
    <w:rsid w:val="00517283"/>
    <w:rsid w:val="00517E18"/>
    <w:rsid w:val="00522378"/>
    <w:rsid w:val="00522F2D"/>
    <w:rsid w:val="005251E0"/>
    <w:rsid w:val="00525FE1"/>
    <w:rsid w:val="00526BCE"/>
    <w:rsid w:val="00527076"/>
    <w:rsid w:val="005271F2"/>
    <w:rsid w:val="005275ED"/>
    <w:rsid w:val="00530028"/>
    <w:rsid w:val="0053163E"/>
    <w:rsid w:val="00532F8F"/>
    <w:rsid w:val="00533566"/>
    <w:rsid w:val="00534466"/>
    <w:rsid w:val="005349B5"/>
    <w:rsid w:val="005351CB"/>
    <w:rsid w:val="00535B2A"/>
    <w:rsid w:val="005360BA"/>
    <w:rsid w:val="00536A91"/>
    <w:rsid w:val="0054036F"/>
    <w:rsid w:val="00540C55"/>
    <w:rsid w:val="005413E1"/>
    <w:rsid w:val="00541EE7"/>
    <w:rsid w:val="00542812"/>
    <w:rsid w:val="005431FF"/>
    <w:rsid w:val="00550913"/>
    <w:rsid w:val="005526CB"/>
    <w:rsid w:val="00554352"/>
    <w:rsid w:val="00554966"/>
    <w:rsid w:val="00555424"/>
    <w:rsid w:val="0055652B"/>
    <w:rsid w:val="0056144A"/>
    <w:rsid w:val="00561817"/>
    <w:rsid w:val="00562287"/>
    <w:rsid w:val="005632DF"/>
    <w:rsid w:val="005652FC"/>
    <w:rsid w:val="0057269E"/>
    <w:rsid w:val="00573DA3"/>
    <w:rsid w:val="005742D1"/>
    <w:rsid w:val="005766EC"/>
    <w:rsid w:val="00576A8C"/>
    <w:rsid w:val="0057758F"/>
    <w:rsid w:val="00580F28"/>
    <w:rsid w:val="00580F39"/>
    <w:rsid w:val="00582262"/>
    <w:rsid w:val="005841DC"/>
    <w:rsid w:val="00584811"/>
    <w:rsid w:val="0058495C"/>
    <w:rsid w:val="00584EFF"/>
    <w:rsid w:val="00587921"/>
    <w:rsid w:val="005915B2"/>
    <w:rsid w:val="0059217D"/>
    <w:rsid w:val="005925B9"/>
    <w:rsid w:val="005926BE"/>
    <w:rsid w:val="005943A1"/>
    <w:rsid w:val="005951D1"/>
    <w:rsid w:val="00595487"/>
    <w:rsid w:val="00595DBA"/>
    <w:rsid w:val="00596BF2"/>
    <w:rsid w:val="00596FCD"/>
    <w:rsid w:val="00597893"/>
    <w:rsid w:val="005A0239"/>
    <w:rsid w:val="005A060C"/>
    <w:rsid w:val="005A228C"/>
    <w:rsid w:val="005A2B6A"/>
    <w:rsid w:val="005A3576"/>
    <w:rsid w:val="005A3D22"/>
    <w:rsid w:val="005A3D92"/>
    <w:rsid w:val="005A46A4"/>
    <w:rsid w:val="005A566C"/>
    <w:rsid w:val="005A6EAF"/>
    <w:rsid w:val="005B23AC"/>
    <w:rsid w:val="005B27E1"/>
    <w:rsid w:val="005B28A2"/>
    <w:rsid w:val="005B41E2"/>
    <w:rsid w:val="005B42A1"/>
    <w:rsid w:val="005B47CB"/>
    <w:rsid w:val="005B4AB4"/>
    <w:rsid w:val="005B730F"/>
    <w:rsid w:val="005C067E"/>
    <w:rsid w:val="005C18B1"/>
    <w:rsid w:val="005C24FC"/>
    <w:rsid w:val="005C2CB2"/>
    <w:rsid w:val="005C316A"/>
    <w:rsid w:val="005C4237"/>
    <w:rsid w:val="005C4456"/>
    <w:rsid w:val="005C66D3"/>
    <w:rsid w:val="005D153F"/>
    <w:rsid w:val="005D233E"/>
    <w:rsid w:val="005D502F"/>
    <w:rsid w:val="005D724D"/>
    <w:rsid w:val="005E1B0B"/>
    <w:rsid w:val="005E288F"/>
    <w:rsid w:val="005E39FC"/>
    <w:rsid w:val="005E55D0"/>
    <w:rsid w:val="005F1DD0"/>
    <w:rsid w:val="005F2705"/>
    <w:rsid w:val="005F32F9"/>
    <w:rsid w:val="005F337E"/>
    <w:rsid w:val="005F3FC7"/>
    <w:rsid w:val="005F4B46"/>
    <w:rsid w:val="006005EB"/>
    <w:rsid w:val="00601FC5"/>
    <w:rsid w:val="00602FAA"/>
    <w:rsid w:val="00603E63"/>
    <w:rsid w:val="00606655"/>
    <w:rsid w:val="006075FC"/>
    <w:rsid w:val="006076C8"/>
    <w:rsid w:val="006109FF"/>
    <w:rsid w:val="006137A4"/>
    <w:rsid w:val="00615EC9"/>
    <w:rsid w:val="00620702"/>
    <w:rsid w:val="00620FED"/>
    <w:rsid w:val="006224E6"/>
    <w:rsid w:val="00622857"/>
    <w:rsid w:val="006235A8"/>
    <w:rsid w:val="00624801"/>
    <w:rsid w:val="00626273"/>
    <w:rsid w:val="006267E2"/>
    <w:rsid w:val="00626960"/>
    <w:rsid w:val="00627BDE"/>
    <w:rsid w:val="00631D8E"/>
    <w:rsid w:val="006322B0"/>
    <w:rsid w:val="00632403"/>
    <w:rsid w:val="00632901"/>
    <w:rsid w:val="00636076"/>
    <w:rsid w:val="00636091"/>
    <w:rsid w:val="00640DA1"/>
    <w:rsid w:val="006418B0"/>
    <w:rsid w:val="006446A2"/>
    <w:rsid w:val="006476F0"/>
    <w:rsid w:val="006527D0"/>
    <w:rsid w:val="00655B5B"/>
    <w:rsid w:val="00655F23"/>
    <w:rsid w:val="00657B07"/>
    <w:rsid w:val="00657F87"/>
    <w:rsid w:val="0066000D"/>
    <w:rsid w:val="0066077A"/>
    <w:rsid w:val="00660D3D"/>
    <w:rsid w:val="006623D7"/>
    <w:rsid w:val="006640AD"/>
    <w:rsid w:val="006668E5"/>
    <w:rsid w:val="00666CD7"/>
    <w:rsid w:val="00666EF5"/>
    <w:rsid w:val="00667F0C"/>
    <w:rsid w:val="00670472"/>
    <w:rsid w:val="00670FD1"/>
    <w:rsid w:val="00674216"/>
    <w:rsid w:val="00677524"/>
    <w:rsid w:val="00681BB2"/>
    <w:rsid w:val="00682307"/>
    <w:rsid w:val="0068266C"/>
    <w:rsid w:val="0068353B"/>
    <w:rsid w:val="00683A3E"/>
    <w:rsid w:val="006840A8"/>
    <w:rsid w:val="0068452D"/>
    <w:rsid w:val="006845B3"/>
    <w:rsid w:val="0068592C"/>
    <w:rsid w:val="00685BEC"/>
    <w:rsid w:val="0068649E"/>
    <w:rsid w:val="00687547"/>
    <w:rsid w:val="006900F8"/>
    <w:rsid w:val="00691EFD"/>
    <w:rsid w:val="0069309C"/>
    <w:rsid w:val="00694060"/>
    <w:rsid w:val="0069554C"/>
    <w:rsid w:val="00696B1D"/>
    <w:rsid w:val="00696F74"/>
    <w:rsid w:val="006A01E6"/>
    <w:rsid w:val="006A0C39"/>
    <w:rsid w:val="006A252B"/>
    <w:rsid w:val="006A5D84"/>
    <w:rsid w:val="006A6EE7"/>
    <w:rsid w:val="006A7608"/>
    <w:rsid w:val="006A7D4F"/>
    <w:rsid w:val="006B0420"/>
    <w:rsid w:val="006B0815"/>
    <w:rsid w:val="006B380A"/>
    <w:rsid w:val="006B41E1"/>
    <w:rsid w:val="006B7860"/>
    <w:rsid w:val="006C04A7"/>
    <w:rsid w:val="006C3853"/>
    <w:rsid w:val="006C4DF0"/>
    <w:rsid w:val="006C61F2"/>
    <w:rsid w:val="006C7E43"/>
    <w:rsid w:val="006D0B46"/>
    <w:rsid w:val="006D1BFC"/>
    <w:rsid w:val="006D24A0"/>
    <w:rsid w:val="006D5019"/>
    <w:rsid w:val="006D5894"/>
    <w:rsid w:val="006D59A8"/>
    <w:rsid w:val="006D5EA8"/>
    <w:rsid w:val="006D7842"/>
    <w:rsid w:val="006D7D1B"/>
    <w:rsid w:val="006E1011"/>
    <w:rsid w:val="006E365C"/>
    <w:rsid w:val="006E5FB0"/>
    <w:rsid w:val="006E60E3"/>
    <w:rsid w:val="006F2173"/>
    <w:rsid w:val="006F3956"/>
    <w:rsid w:val="006F3D29"/>
    <w:rsid w:val="006F3E3D"/>
    <w:rsid w:val="006F41A7"/>
    <w:rsid w:val="006F5C58"/>
    <w:rsid w:val="006F5CE9"/>
    <w:rsid w:val="006F62D9"/>
    <w:rsid w:val="006F715D"/>
    <w:rsid w:val="00701CC9"/>
    <w:rsid w:val="00702596"/>
    <w:rsid w:val="007049B4"/>
    <w:rsid w:val="0070596B"/>
    <w:rsid w:val="00706735"/>
    <w:rsid w:val="007077EC"/>
    <w:rsid w:val="00711A5B"/>
    <w:rsid w:val="00715D96"/>
    <w:rsid w:val="00717802"/>
    <w:rsid w:val="00720863"/>
    <w:rsid w:val="00720E05"/>
    <w:rsid w:val="007212F0"/>
    <w:rsid w:val="007237F2"/>
    <w:rsid w:val="007240C3"/>
    <w:rsid w:val="0072470D"/>
    <w:rsid w:val="00730096"/>
    <w:rsid w:val="00730978"/>
    <w:rsid w:val="00733A4D"/>
    <w:rsid w:val="0073406F"/>
    <w:rsid w:val="00734BEF"/>
    <w:rsid w:val="00735028"/>
    <w:rsid w:val="00744445"/>
    <w:rsid w:val="0074465C"/>
    <w:rsid w:val="00744F79"/>
    <w:rsid w:val="007472CF"/>
    <w:rsid w:val="007502A7"/>
    <w:rsid w:val="007506C3"/>
    <w:rsid w:val="007530FC"/>
    <w:rsid w:val="0075429B"/>
    <w:rsid w:val="0075504B"/>
    <w:rsid w:val="00755CD0"/>
    <w:rsid w:val="0075761C"/>
    <w:rsid w:val="0075786A"/>
    <w:rsid w:val="00760BE5"/>
    <w:rsid w:val="00760E93"/>
    <w:rsid w:val="00761C25"/>
    <w:rsid w:val="00761D24"/>
    <w:rsid w:val="007622AA"/>
    <w:rsid w:val="00770714"/>
    <w:rsid w:val="00771863"/>
    <w:rsid w:val="0077283A"/>
    <w:rsid w:val="00772981"/>
    <w:rsid w:val="00772F10"/>
    <w:rsid w:val="00775715"/>
    <w:rsid w:val="00775E5A"/>
    <w:rsid w:val="00781460"/>
    <w:rsid w:val="00781B38"/>
    <w:rsid w:val="00782561"/>
    <w:rsid w:val="007836E6"/>
    <w:rsid w:val="007838AB"/>
    <w:rsid w:val="00786C48"/>
    <w:rsid w:val="00786E1D"/>
    <w:rsid w:val="0078720F"/>
    <w:rsid w:val="007875DA"/>
    <w:rsid w:val="00787ACE"/>
    <w:rsid w:val="007908C9"/>
    <w:rsid w:val="00790989"/>
    <w:rsid w:val="00793DAB"/>
    <w:rsid w:val="0079472A"/>
    <w:rsid w:val="00796ABA"/>
    <w:rsid w:val="007970DB"/>
    <w:rsid w:val="0079756C"/>
    <w:rsid w:val="00797626"/>
    <w:rsid w:val="007A0CFD"/>
    <w:rsid w:val="007A1032"/>
    <w:rsid w:val="007A1DE2"/>
    <w:rsid w:val="007A2106"/>
    <w:rsid w:val="007A253F"/>
    <w:rsid w:val="007A2B55"/>
    <w:rsid w:val="007A2FCD"/>
    <w:rsid w:val="007A38F2"/>
    <w:rsid w:val="007A5B0E"/>
    <w:rsid w:val="007A62F2"/>
    <w:rsid w:val="007B04FB"/>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6516"/>
    <w:rsid w:val="007D6C99"/>
    <w:rsid w:val="007D75E5"/>
    <w:rsid w:val="007E00B2"/>
    <w:rsid w:val="007E3416"/>
    <w:rsid w:val="007E3C93"/>
    <w:rsid w:val="007E4297"/>
    <w:rsid w:val="007E4964"/>
    <w:rsid w:val="007E50A2"/>
    <w:rsid w:val="007E5F0F"/>
    <w:rsid w:val="007E63E9"/>
    <w:rsid w:val="007E7A83"/>
    <w:rsid w:val="007F0707"/>
    <w:rsid w:val="007F0815"/>
    <w:rsid w:val="007F0D6C"/>
    <w:rsid w:val="007F10EA"/>
    <w:rsid w:val="007F1B6B"/>
    <w:rsid w:val="007F5C04"/>
    <w:rsid w:val="007F63D9"/>
    <w:rsid w:val="0080151F"/>
    <w:rsid w:val="008020FF"/>
    <w:rsid w:val="00803264"/>
    <w:rsid w:val="00804500"/>
    <w:rsid w:val="008057B2"/>
    <w:rsid w:val="008060E3"/>
    <w:rsid w:val="0080711C"/>
    <w:rsid w:val="008072A9"/>
    <w:rsid w:val="00812786"/>
    <w:rsid w:val="008127E8"/>
    <w:rsid w:val="00812A19"/>
    <w:rsid w:val="00812E7F"/>
    <w:rsid w:val="00814054"/>
    <w:rsid w:val="008154CA"/>
    <w:rsid w:val="00817766"/>
    <w:rsid w:val="00820105"/>
    <w:rsid w:val="00820A33"/>
    <w:rsid w:val="00822FC7"/>
    <w:rsid w:val="00826C9F"/>
    <w:rsid w:val="00830557"/>
    <w:rsid w:val="008326BE"/>
    <w:rsid w:val="0083458D"/>
    <w:rsid w:val="00834C32"/>
    <w:rsid w:val="00837530"/>
    <w:rsid w:val="008377B7"/>
    <w:rsid w:val="00841695"/>
    <w:rsid w:val="0084358D"/>
    <w:rsid w:val="00843C5A"/>
    <w:rsid w:val="00844790"/>
    <w:rsid w:val="008470E8"/>
    <w:rsid w:val="0084715C"/>
    <w:rsid w:val="00850D8B"/>
    <w:rsid w:val="008512DA"/>
    <w:rsid w:val="00851A08"/>
    <w:rsid w:val="00852CA7"/>
    <w:rsid w:val="00854C63"/>
    <w:rsid w:val="00856B58"/>
    <w:rsid w:val="00857661"/>
    <w:rsid w:val="00857FB0"/>
    <w:rsid w:val="008616AB"/>
    <w:rsid w:val="0086280D"/>
    <w:rsid w:val="00862982"/>
    <w:rsid w:val="00862C7B"/>
    <w:rsid w:val="00863E2C"/>
    <w:rsid w:val="0086502F"/>
    <w:rsid w:val="00865ABC"/>
    <w:rsid w:val="008660AA"/>
    <w:rsid w:val="008673C2"/>
    <w:rsid w:val="0086772C"/>
    <w:rsid w:val="008731B5"/>
    <w:rsid w:val="00873642"/>
    <w:rsid w:val="00873A0D"/>
    <w:rsid w:val="00873BE1"/>
    <w:rsid w:val="00873F36"/>
    <w:rsid w:val="00874562"/>
    <w:rsid w:val="00875801"/>
    <w:rsid w:val="00876F6F"/>
    <w:rsid w:val="00880181"/>
    <w:rsid w:val="00880474"/>
    <w:rsid w:val="0088137E"/>
    <w:rsid w:val="0088276D"/>
    <w:rsid w:val="008869AE"/>
    <w:rsid w:val="00886FB6"/>
    <w:rsid w:val="008871D9"/>
    <w:rsid w:val="00887548"/>
    <w:rsid w:val="008877C7"/>
    <w:rsid w:val="008914D5"/>
    <w:rsid w:val="00891A4D"/>
    <w:rsid w:val="00891F06"/>
    <w:rsid w:val="00895B46"/>
    <w:rsid w:val="00895B8E"/>
    <w:rsid w:val="00896A78"/>
    <w:rsid w:val="00896ED4"/>
    <w:rsid w:val="008A0212"/>
    <w:rsid w:val="008A32B5"/>
    <w:rsid w:val="008A3598"/>
    <w:rsid w:val="008A3F08"/>
    <w:rsid w:val="008A46E0"/>
    <w:rsid w:val="008B111C"/>
    <w:rsid w:val="008B18D7"/>
    <w:rsid w:val="008B1D84"/>
    <w:rsid w:val="008B297C"/>
    <w:rsid w:val="008B44AA"/>
    <w:rsid w:val="008B48AD"/>
    <w:rsid w:val="008B6CC2"/>
    <w:rsid w:val="008B7BAF"/>
    <w:rsid w:val="008C0106"/>
    <w:rsid w:val="008C0BE3"/>
    <w:rsid w:val="008C1038"/>
    <w:rsid w:val="008C1ABC"/>
    <w:rsid w:val="008C24D7"/>
    <w:rsid w:val="008C3210"/>
    <w:rsid w:val="008C3D7B"/>
    <w:rsid w:val="008C522A"/>
    <w:rsid w:val="008C7556"/>
    <w:rsid w:val="008D156D"/>
    <w:rsid w:val="008D3149"/>
    <w:rsid w:val="008D3F97"/>
    <w:rsid w:val="008D67DE"/>
    <w:rsid w:val="008D7FD9"/>
    <w:rsid w:val="008E2EB5"/>
    <w:rsid w:val="008E59A9"/>
    <w:rsid w:val="008E67A3"/>
    <w:rsid w:val="008F0E1B"/>
    <w:rsid w:val="008F1B0C"/>
    <w:rsid w:val="008F219D"/>
    <w:rsid w:val="008F2B27"/>
    <w:rsid w:val="008F538F"/>
    <w:rsid w:val="008F53DC"/>
    <w:rsid w:val="008F750C"/>
    <w:rsid w:val="00902237"/>
    <w:rsid w:val="00903A14"/>
    <w:rsid w:val="00905697"/>
    <w:rsid w:val="00906DF9"/>
    <w:rsid w:val="009078BD"/>
    <w:rsid w:val="00907954"/>
    <w:rsid w:val="00910A45"/>
    <w:rsid w:val="00911FCE"/>
    <w:rsid w:val="009120D7"/>
    <w:rsid w:val="00913B05"/>
    <w:rsid w:val="00913F23"/>
    <w:rsid w:val="0091409B"/>
    <w:rsid w:val="00914CCD"/>
    <w:rsid w:val="0091546D"/>
    <w:rsid w:val="009164B4"/>
    <w:rsid w:val="00920360"/>
    <w:rsid w:val="00920844"/>
    <w:rsid w:val="00921060"/>
    <w:rsid w:val="00921064"/>
    <w:rsid w:val="00921A42"/>
    <w:rsid w:val="00923042"/>
    <w:rsid w:val="00923591"/>
    <w:rsid w:val="00924727"/>
    <w:rsid w:val="009255C9"/>
    <w:rsid w:val="009309F8"/>
    <w:rsid w:val="00933285"/>
    <w:rsid w:val="009332E1"/>
    <w:rsid w:val="009341CA"/>
    <w:rsid w:val="009348AE"/>
    <w:rsid w:val="009375A2"/>
    <w:rsid w:val="0094018E"/>
    <w:rsid w:val="00941AB9"/>
    <w:rsid w:val="00942817"/>
    <w:rsid w:val="00945534"/>
    <w:rsid w:val="00946AC3"/>
    <w:rsid w:val="00947001"/>
    <w:rsid w:val="00951AAB"/>
    <w:rsid w:val="009529A2"/>
    <w:rsid w:val="00953149"/>
    <w:rsid w:val="009532A7"/>
    <w:rsid w:val="0095347E"/>
    <w:rsid w:val="0095559F"/>
    <w:rsid w:val="00955701"/>
    <w:rsid w:val="00955D5C"/>
    <w:rsid w:val="009561AE"/>
    <w:rsid w:val="009568C7"/>
    <w:rsid w:val="00957F28"/>
    <w:rsid w:val="009611BC"/>
    <w:rsid w:val="00962BC4"/>
    <w:rsid w:val="0096454B"/>
    <w:rsid w:val="00965BC4"/>
    <w:rsid w:val="00965D01"/>
    <w:rsid w:val="00966996"/>
    <w:rsid w:val="009669CB"/>
    <w:rsid w:val="0097013E"/>
    <w:rsid w:val="009710CF"/>
    <w:rsid w:val="0097257F"/>
    <w:rsid w:val="00972D46"/>
    <w:rsid w:val="00972FEF"/>
    <w:rsid w:val="00973C2F"/>
    <w:rsid w:val="00974318"/>
    <w:rsid w:val="00975090"/>
    <w:rsid w:val="0097752A"/>
    <w:rsid w:val="00977C90"/>
    <w:rsid w:val="00980715"/>
    <w:rsid w:val="00982A7E"/>
    <w:rsid w:val="00982B0A"/>
    <w:rsid w:val="00984E3C"/>
    <w:rsid w:val="009867E9"/>
    <w:rsid w:val="00986F42"/>
    <w:rsid w:val="009911CA"/>
    <w:rsid w:val="00994AB9"/>
    <w:rsid w:val="00995882"/>
    <w:rsid w:val="00995DA2"/>
    <w:rsid w:val="0099627D"/>
    <w:rsid w:val="009968B0"/>
    <w:rsid w:val="009A0427"/>
    <w:rsid w:val="009A4313"/>
    <w:rsid w:val="009A4CC2"/>
    <w:rsid w:val="009A5C35"/>
    <w:rsid w:val="009A5D23"/>
    <w:rsid w:val="009A5DE7"/>
    <w:rsid w:val="009A6325"/>
    <w:rsid w:val="009A66C9"/>
    <w:rsid w:val="009A6FBC"/>
    <w:rsid w:val="009A74A0"/>
    <w:rsid w:val="009B1E94"/>
    <w:rsid w:val="009B3D12"/>
    <w:rsid w:val="009B430E"/>
    <w:rsid w:val="009B5447"/>
    <w:rsid w:val="009B6C0D"/>
    <w:rsid w:val="009B6D74"/>
    <w:rsid w:val="009B75C3"/>
    <w:rsid w:val="009C024D"/>
    <w:rsid w:val="009C0362"/>
    <w:rsid w:val="009C1FB4"/>
    <w:rsid w:val="009C7930"/>
    <w:rsid w:val="009D1656"/>
    <w:rsid w:val="009D1668"/>
    <w:rsid w:val="009D64A2"/>
    <w:rsid w:val="009D669C"/>
    <w:rsid w:val="009D6786"/>
    <w:rsid w:val="009D7490"/>
    <w:rsid w:val="009D753D"/>
    <w:rsid w:val="009E022A"/>
    <w:rsid w:val="009E0B3B"/>
    <w:rsid w:val="009E28F0"/>
    <w:rsid w:val="009E34FA"/>
    <w:rsid w:val="009E6A8C"/>
    <w:rsid w:val="009E6DE1"/>
    <w:rsid w:val="009E6FDA"/>
    <w:rsid w:val="009E7310"/>
    <w:rsid w:val="009F2067"/>
    <w:rsid w:val="009F23D3"/>
    <w:rsid w:val="009F2E09"/>
    <w:rsid w:val="009F5F61"/>
    <w:rsid w:val="009F6D68"/>
    <w:rsid w:val="00A02094"/>
    <w:rsid w:val="00A021EF"/>
    <w:rsid w:val="00A02997"/>
    <w:rsid w:val="00A02CBB"/>
    <w:rsid w:val="00A04881"/>
    <w:rsid w:val="00A04EE8"/>
    <w:rsid w:val="00A057C7"/>
    <w:rsid w:val="00A05A0A"/>
    <w:rsid w:val="00A07BD8"/>
    <w:rsid w:val="00A07CB0"/>
    <w:rsid w:val="00A10844"/>
    <w:rsid w:val="00A11ABA"/>
    <w:rsid w:val="00A154CF"/>
    <w:rsid w:val="00A17003"/>
    <w:rsid w:val="00A21D0F"/>
    <w:rsid w:val="00A21FD3"/>
    <w:rsid w:val="00A23A96"/>
    <w:rsid w:val="00A23D2B"/>
    <w:rsid w:val="00A24AA3"/>
    <w:rsid w:val="00A25254"/>
    <w:rsid w:val="00A25816"/>
    <w:rsid w:val="00A27222"/>
    <w:rsid w:val="00A311C5"/>
    <w:rsid w:val="00A31915"/>
    <w:rsid w:val="00A32244"/>
    <w:rsid w:val="00A326D5"/>
    <w:rsid w:val="00A32846"/>
    <w:rsid w:val="00A33535"/>
    <w:rsid w:val="00A34AC1"/>
    <w:rsid w:val="00A34DDB"/>
    <w:rsid w:val="00A37963"/>
    <w:rsid w:val="00A37A89"/>
    <w:rsid w:val="00A4053F"/>
    <w:rsid w:val="00A42BF6"/>
    <w:rsid w:val="00A433BA"/>
    <w:rsid w:val="00A4387E"/>
    <w:rsid w:val="00A43A78"/>
    <w:rsid w:val="00A4514D"/>
    <w:rsid w:val="00A52231"/>
    <w:rsid w:val="00A5432C"/>
    <w:rsid w:val="00A603EC"/>
    <w:rsid w:val="00A615B0"/>
    <w:rsid w:val="00A61858"/>
    <w:rsid w:val="00A61FF6"/>
    <w:rsid w:val="00A62335"/>
    <w:rsid w:val="00A62F8A"/>
    <w:rsid w:val="00A6620A"/>
    <w:rsid w:val="00A67356"/>
    <w:rsid w:val="00A737A8"/>
    <w:rsid w:val="00A74E7C"/>
    <w:rsid w:val="00A7608D"/>
    <w:rsid w:val="00A76426"/>
    <w:rsid w:val="00A77593"/>
    <w:rsid w:val="00A820DF"/>
    <w:rsid w:val="00A836A3"/>
    <w:rsid w:val="00A84009"/>
    <w:rsid w:val="00A846ED"/>
    <w:rsid w:val="00A84C80"/>
    <w:rsid w:val="00A8609F"/>
    <w:rsid w:val="00A862AB"/>
    <w:rsid w:val="00A86B3D"/>
    <w:rsid w:val="00A87336"/>
    <w:rsid w:val="00A876B1"/>
    <w:rsid w:val="00A91F32"/>
    <w:rsid w:val="00A93C45"/>
    <w:rsid w:val="00A940B6"/>
    <w:rsid w:val="00A9451D"/>
    <w:rsid w:val="00A9465F"/>
    <w:rsid w:val="00A95C13"/>
    <w:rsid w:val="00A96B0E"/>
    <w:rsid w:val="00A97847"/>
    <w:rsid w:val="00A97CF6"/>
    <w:rsid w:val="00A97FC9"/>
    <w:rsid w:val="00AA02D6"/>
    <w:rsid w:val="00AA035A"/>
    <w:rsid w:val="00AA170F"/>
    <w:rsid w:val="00AA213E"/>
    <w:rsid w:val="00AA2694"/>
    <w:rsid w:val="00AA302D"/>
    <w:rsid w:val="00AA4C98"/>
    <w:rsid w:val="00AA5DFD"/>
    <w:rsid w:val="00AA62D4"/>
    <w:rsid w:val="00AB1038"/>
    <w:rsid w:val="00AB2D36"/>
    <w:rsid w:val="00AB32F5"/>
    <w:rsid w:val="00AB366D"/>
    <w:rsid w:val="00AB3BB1"/>
    <w:rsid w:val="00AB3C64"/>
    <w:rsid w:val="00AB41EE"/>
    <w:rsid w:val="00AB4CF5"/>
    <w:rsid w:val="00AB4F50"/>
    <w:rsid w:val="00AB5A88"/>
    <w:rsid w:val="00AB5FA1"/>
    <w:rsid w:val="00AC4DB5"/>
    <w:rsid w:val="00AC4E8A"/>
    <w:rsid w:val="00AC62D6"/>
    <w:rsid w:val="00AC6756"/>
    <w:rsid w:val="00AC6995"/>
    <w:rsid w:val="00AC7D69"/>
    <w:rsid w:val="00AD0368"/>
    <w:rsid w:val="00AD260D"/>
    <w:rsid w:val="00AD324E"/>
    <w:rsid w:val="00AD3ECE"/>
    <w:rsid w:val="00AD415C"/>
    <w:rsid w:val="00AD48CF"/>
    <w:rsid w:val="00AD55BB"/>
    <w:rsid w:val="00AD6E6C"/>
    <w:rsid w:val="00AD78B3"/>
    <w:rsid w:val="00AD7A6E"/>
    <w:rsid w:val="00AE00AF"/>
    <w:rsid w:val="00AE2601"/>
    <w:rsid w:val="00AE4812"/>
    <w:rsid w:val="00AE62CA"/>
    <w:rsid w:val="00AE697A"/>
    <w:rsid w:val="00AE6DB3"/>
    <w:rsid w:val="00AE7830"/>
    <w:rsid w:val="00AF3CD2"/>
    <w:rsid w:val="00AF5FA5"/>
    <w:rsid w:val="00AF6433"/>
    <w:rsid w:val="00AF6682"/>
    <w:rsid w:val="00B00623"/>
    <w:rsid w:val="00B00968"/>
    <w:rsid w:val="00B00974"/>
    <w:rsid w:val="00B01AED"/>
    <w:rsid w:val="00B03020"/>
    <w:rsid w:val="00B03AE4"/>
    <w:rsid w:val="00B07C41"/>
    <w:rsid w:val="00B11DE2"/>
    <w:rsid w:val="00B14F06"/>
    <w:rsid w:val="00B156F9"/>
    <w:rsid w:val="00B15CB3"/>
    <w:rsid w:val="00B166C5"/>
    <w:rsid w:val="00B1764D"/>
    <w:rsid w:val="00B17C0B"/>
    <w:rsid w:val="00B20168"/>
    <w:rsid w:val="00B20E1E"/>
    <w:rsid w:val="00B214CD"/>
    <w:rsid w:val="00B22A19"/>
    <w:rsid w:val="00B23004"/>
    <w:rsid w:val="00B24F0B"/>
    <w:rsid w:val="00B25736"/>
    <w:rsid w:val="00B260AA"/>
    <w:rsid w:val="00B276CD"/>
    <w:rsid w:val="00B2796A"/>
    <w:rsid w:val="00B27D77"/>
    <w:rsid w:val="00B31D0F"/>
    <w:rsid w:val="00B3327F"/>
    <w:rsid w:val="00B353EA"/>
    <w:rsid w:val="00B35A91"/>
    <w:rsid w:val="00B369AC"/>
    <w:rsid w:val="00B37CB1"/>
    <w:rsid w:val="00B37DA2"/>
    <w:rsid w:val="00B40469"/>
    <w:rsid w:val="00B4209C"/>
    <w:rsid w:val="00B425ED"/>
    <w:rsid w:val="00B441CA"/>
    <w:rsid w:val="00B44DCA"/>
    <w:rsid w:val="00B461A3"/>
    <w:rsid w:val="00B46516"/>
    <w:rsid w:val="00B47581"/>
    <w:rsid w:val="00B47652"/>
    <w:rsid w:val="00B517A4"/>
    <w:rsid w:val="00B526E5"/>
    <w:rsid w:val="00B527CE"/>
    <w:rsid w:val="00B53FC6"/>
    <w:rsid w:val="00B54561"/>
    <w:rsid w:val="00B574BB"/>
    <w:rsid w:val="00B57533"/>
    <w:rsid w:val="00B602CF"/>
    <w:rsid w:val="00B613CC"/>
    <w:rsid w:val="00B619F5"/>
    <w:rsid w:val="00B62C65"/>
    <w:rsid w:val="00B630F6"/>
    <w:rsid w:val="00B637B6"/>
    <w:rsid w:val="00B662C7"/>
    <w:rsid w:val="00B66885"/>
    <w:rsid w:val="00B6788B"/>
    <w:rsid w:val="00B71040"/>
    <w:rsid w:val="00B71C92"/>
    <w:rsid w:val="00B72507"/>
    <w:rsid w:val="00B731D9"/>
    <w:rsid w:val="00B76CD4"/>
    <w:rsid w:val="00B77C03"/>
    <w:rsid w:val="00B80361"/>
    <w:rsid w:val="00B8037D"/>
    <w:rsid w:val="00B80C70"/>
    <w:rsid w:val="00B82805"/>
    <w:rsid w:val="00B844B3"/>
    <w:rsid w:val="00B846E9"/>
    <w:rsid w:val="00B87B8A"/>
    <w:rsid w:val="00B90F88"/>
    <w:rsid w:val="00B9184D"/>
    <w:rsid w:val="00B93751"/>
    <w:rsid w:val="00B938FD"/>
    <w:rsid w:val="00B95359"/>
    <w:rsid w:val="00B953DF"/>
    <w:rsid w:val="00BA08FE"/>
    <w:rsid w:val="00BA164E"/>
    <w:rsid w:val="00BA4C99"/>
    <w:rsid w:val="00BA5DFE"/>
    <w:rsid w:val="00BA7D9D"/>
    <w:rsid w:val="00BB3697"/>
    <w:rsid w:val="00BB4BCA"/>
    <w:rsid w:val="00BB542A"/>
    <w:rsid w:val="00BB5DA4"/>
    <w:rsid w:val="00BB64DC"/>
    <w:rsid w:val="00BB7DA0"/>
    <w:rsid w:val="00BC03BC"/>
    <w:rsid w:val="00BC2976"/>
    <w:rsid w:val="00BC5A32"/>
    <w:rsid w:val="00BD11D4"/>
    <w:rsid w:val="00BD1FDA"/>
    <w:rsid w:val="00BD3D39"/>
    <w:rsid w:val="00BD43C7"/>
    <w:rsid w:val="00BD5092"/>
    <w:rsid w:val="00BE2645"/>
    <w:rsid w:val="00BE33E4"/>
    <w:rsid w:val="00BE3CD0"/>
    <w:rsid w:val="00BE4017"/>
    <w:rsid w:val="00BE4794"/>
    <w:rsid w:val="00BE4ADC"/>
    <w:rsid w:val="00BE5D50"/>
    <w:rsid w:val="00BE6CDE"/>
    <w:rsid w:val="00BE745F"/>
    <w:rsid w:val="00BE799D"/>
    <w:rsid w:val="00BF1392"/>
    <w:rsid w:val="00BF1698"/>
    <w:rsid w:val="00BF3103"/>
    <w:rsid w:val="00BF413A"/>
    <w:rsid w:val="00BF4376"/>
    <w:rsid w:val="00BF60F8"/>
    <w:rsid w:val="00C0105E"/>
    <w:rsid w:val="00C015FC"/>
    <w:rsid w:val="00C02BEF"/>
    <w:rsid w:val="00C0407D"/>
    <w:rsid w:val="00C044BC"/>
    <w:rsid w:val="00C06536"/>
    <w:rsid w:val="00C067EB"/>
    <w:rsid w:val="00C075D0"/>
    <w:rsid w:val="00C07AC2"/>
    <w:rsid w:val="00C1155B"/>
    <w:rsid w:val="00C1165A"/>
    <w:rsid w:val="00C1404A"/>
    <w:rsid w:val="00C1503C"/>
    <w:rsid w:val="00C15D1D"/>
    <w:rsid w:val="00C167F2"/>
    <w:rsid w:val="00C17928"/>
    <w:rsid w:val="00C226D7"/>
    <w:rsid w:val="00C23699"/>
    <w:rsid w:val="00C23F9A"/>
    <w:rsid w:val="00C24FED"/>
    <w:rsid w:val="00C252E9"/>
    <w:rsid w:val="00C25E40"/>
    <w:rsid w:val="00C27162"/>
    <w:rsid w:val="00C27730"/>
    <w:rsid w:val="00C30D61"/>
    <w:rsid w:val="00C30F34"/>
    <w:rsid w:val="00C31BBA"/>
    <w:rsid w:val="00C348D0"/>
    <w:rsid w:val="00C34E3C"/>
    <w:rsid w:val="00C354E6"/>
    <w:rsid w:val="00C35FA6"/>
    <w:rsid w:val="00C36107"/>
    <w:rsid w:val="00C413F4"/>
    <w:rsid w:val="00C43264"/>
    <w:rsid w:val="00C44619"/>
    <w:rsid w:val="00C46A3F"/>
    <w:rsid w:val="00C46F7B"/>
    <w:rsid w:val="00C46FE2"/>
    <w:rsid w:val="00C512CF"/>
    <w:rsid w:val="00C51626"/>
    <w:rsid w:val="00C52E22"/>
    <w:rsid w:val="00C536FB"/>
    <w:rsid w:val="00C555E5"/>
    <w:rsid w:val="00C57D8F"/>
    <w:rsid w:val="00C60E28"/>
    <w:rsid w:val="00C62B39"/>
    <w:rsid w:val="00C6350D"/>
    <w:rsid w:val="00C64AD3"/>
    <w:rsid w:val="00C6555D"/>
    <w:rsid w:val="00C66DAC"/>
    <w:rsid w:val="00C67982"/>
    <w:rsid w:val="00C67D50"/>
    <w:rsid w:val="00C71921"/>
    <w:rsid w:val="00C76104"/>
    <w:rsid w:val="00C7690B"/>
    <w:rsid w:val="00C770F4"/>
    <w:rsid w:val="00C77A83"/>
    <w:rsid w:val="00C80005"/>
    <w:rsid w:val="00C80FAC"/>
    <w:rsid w:val="00C81C22"/>
    <w:rsid w:val="00C82758"/>
    <w:rsid w:val="00C8540B"/>
    <w:rsid w:val="00C85F61"/>
    <w:rsid w:val="00C868A5"/>
    <w:rsid w:val="00C86F1A"/>
    <w:rsid w:val="00C87D1C"/>
    <w:rsid w:val="00C90110"/>
    <w:rsid w:val="00C91EB7"/>
    <w:rsid w:val="00C95AC0"/>
    <w:rsid w:val="00C97F95"/>
    <w:rsid w:val="00CA0422"/>
    <w:rsid w:val="00CA0A99"/>
    <w:rsid w:val="00CA275D"/>
    <w:rsid w:val="00CA3AA4"/>
    <w:rsid w:val="00CA3C63"/>
    <w:rsid w:val="00CA48AB"/>
    <w:rsid w:val="00CA4D6F"/>
    <w:rsid w:val="00CB1C4C"/>
    <w:rsid w:val="00CB1E53"/>
    <w:rsid w:val="00CB277B"/>
    <w:rsid w:val="00CB760D"/>
    <w:rsid w:val="00CB78B5"/>
    <w:rsid w:val="00CC1556"/>
    <w:rsid w:val="00CC1C75"/>
    <w:rsid w:val="00CC29EB"/>
    <w:rsid w:val="00CC2F48"/>
    <w:rsid w:val="00CC3093"/>
    <w:rsid w:val="00CC498C"/>
    <w:rsid w:val="00CC6E6B"/>
    <w:rsid w:val="00CD00A9"/>
    <w:rsid w:val="00CD063E"/>
    <w:rsid w:val="00CD742F"/>
    <w:rsid w:val="00CD7787"/>
    <w:rsid w:val="00CE0199"/>
    <w:rsid w:val="00CE158F"/>
    <w:rsid w:val="00CE1A8D"/>
    <w:rsid w:val="00CE1D62"/>
    <w:rsid w:val="00CE302B"/>
    <w:rsid w:val="00CE382D"/>
    <w:rsid w:val="00CE3AD9"/>
    <w:rsid w:val="00CE4255"/>
    <w:rsid w:val="00CE4E40"/>
    <w:rsid w:val="00CE5565"/>
    <w:rsid w:val="00CE5B1B"/>
    <w:rsid w:val="00CE5C36"/>
    <w:rsid w:val="00CE62A2"/>
    <w:rsid w:val="00CE6665"/>
    <w:rsid w:val="00CF02C4"/>
    <w:rsid w:val="00CF1870"/>
    <w:rsid w:val="00CF2461"/>
    <w:rsid w:val="00CF30DF"/>
    <w:rsid w:val="00CF3427"/>
    <w:rsid w:val="00CF4F5B"/>
    <w:rsid w:val="00CF534E"/>
    <w:rsid w:val="00CF5B28"/>
    <w:rsid w:val="00CF6E5D"/>
    <w:rsid w:val="00D0028C"/>
    <w:rsid w:val="00D00929"/>
    <w:rsid w:val="00D009F4"/>
    <w:rsid w:val="00D01027"/>
    <w:rsid w:val="00D02941"/>
    <w:rsid w:val="00D03791"/>
    <w:rsid w:val="00D04B6F"/>
    <w:rsid w:val="00D04E9B"/>
    <w:rsid w:val="00D050AC"/>
    <w:rsid w:val="00D05B52"/>
    <w:rsid w:val="00D0729E"/>
    <w:rsid w:val="00D07B06"/>
    <w:rsid w:val="00D123C5"/>
    <w:rsid w:val="00D12D1B"/>
    <w:rsid w:val="00D130C9"/>
    <w:rsid w:val="00D13187"/>
    <w:rsid w:val="00D13F1C"/>
    <w:rsid w:val="00D1456A"/>
    <w:rsid w:val="00D14DEE"/>
    <w:rsid w:val="00D14F3B"/>
    <w:rsid w:val="00D15A36"/>
    <w:rsid w:val="00D15B86"/>
    <w:rsid w:val="00D15C21"/>
    <w:rsid w:val="00D15EF2"/>
    <w:rsid w:val="00D167C7"/>
    <w:rsid w:val="00D20418"/>
    <w:rsid w:val="00D20606"/>
    <w:rsid w:val="00D214C2"/>
    <w:rsid w:val="00D217DE"/>
    <w:rsid w:val="00D23EE1"/>
    <w:rsid w:val="00D25162"/>
    <w:rsid w:val="00D2522F"/>
    <w:rsid w:val="00D30716"/>
    <w:rsid w:val="00D32ACE"/>
    <w:rsid w:val="00D346D8"/>
    <w:rsid w:val="00D34742"/>
    <w:rsid w:val="00D36BAE"/>
    <w:rsid w:val="00D37BB9"/>
    <w:rsid w:val="00D40E9D"/>
    <w:rsid w:val="00D42106"/>
    <w:rsid w:val="00D42FFB"/>
    <w:rsid w:val="00D433E5"/>
    <w:rsid w:val="00D43D8A"/>
    <w:rsid w:val="00D47577"/>
    <w:rsid w:val="00D50111"/>
    <w:rsid w:val="00D51F00"/>
    <w:rsid w:val="00D52625"/>
    <w:rsid w:val="00D52A46"/>
    <w:rsid w:val="00D530F2"/>
    <w:rsid w:val="00D5398D"/>
    <w:rsid w:val="00D5500E"/>
    <w:rsid w:val="00D5531E"/>
    <w:rsid w:val="00D560EB"/>
    <w:rsid w:val="00D564CB"/>
    <w:rsid w:val="00D56B85"/>
    <w:rsid w:val="00D56C36"/>
    <w:rsid w:val="00D57A81"/>
    <w:rsid w:val="00D6136B"/>
    <w:rsid w:val="00D61B2B"/>
    <w:rsid w:val="00D63655"/>
    <w:rsid w:val="00D649B2"/>
    <w:rsid w:val="00D64A93"/>
    <w:rsid w:val="00D70BAD"/>
    <w:rsid w:val="00D7159E"/>
    <w:rsid w:val="00D72BB8"/>
    <w:rsid w:val="00D75CC2"/>
    <w:rsid w:val="00D77D02"/>
    <w:rsid w:val="00D813FB"/>
    <w:rsid w:val="00D84417"/>
    <w:rsid w:val="00D85992"/>
    <w:rsid w:val="00D8631C"/>
    <w:rsid w:val="00D86E16"/>
    <w:rsid w:val="00D87590"/>
    <w:rsid w:val="00D879C8"/>
    <w:rsid w:val="00D908FB"/>
    <w:rsid w:val="00D91D56"/>
    <w:rsid w:val="00D92E04"/>
    <w:rsid w:val="00D9491E"/>
    <w:rsid w:val="00D96F68"/>
    <w:rsid w:val="00D9761D"/>
    <w:rsid w:val="00DA1660"/>
    <w:rsid w:val="00DA1CB8"/>
    <w:rsid w:val="00DA32FB"/>
    <w:rsid w:val="00DA36DC"/>
    <w:rsid w:val="00DA41F8"/>
    <w:rsid w:val="00DA4361"/>
    <w:rsid w:val="00DA4B63"/>
    <w:rsid w:val="00DA5D85"/>
    <w:rsid w:val="00DA6616"/>
    <w:rsid w:val="00DA74C9"/>
    <w:rsid w:val="00DA7C0B"/>
    <w:rsid w:val="00DB08A8"/>
    <w:rsid w:val="00DB1BDC"/>
    <w:rsid w:val="00DB3221"/>
    <w:rsid w:val="00DB3EE8"/>
    <w:rsid w:val="00DB4D9E"/>
    <w:rsid w:val="00DC56F7"/>
    <w:rsid w:val="00DC57A0"/>
    <w:rsid w:val="00DC6238"/>
    <w:rsid w:val="00DC7313"/>
    <w:rsid w:val="00DD0BC1"/>
    <w:rsid w:val="00DD199C"/>
    <w:rsid w:val="00DD381F"/>
    <w:rsid w:val="00DD4075"/>
    <w:rsid w:val="00DD5389"/>
    <w:rsid w:val="00DD5A7C"/>
    <w:rsid w:val="00DD5F69"/>
    <w:rsid w:val="00DE0F1E"/>
    <w:rsid w:val="00DE3255"/>
    <w:rsid w:val="00DE39AC"/>
    <w:rsid w:val="00DE4595"/>
    <w:rsid w:val="00DE4C93"/>
    <w:rsid w:val="00DE577A"/>
    <w:rsid w:val="00DF03F3"/>
    <w:rsid w:val="00DF0AF2"/>
    <w:rsid w:val="00DF0F15"/>
    <w:rsid w:val="00DF0FE9"/>
    <w:rsid w:val="00DF163F"/>
    <w:rsid w:val="00DF20B6"/>
    <w:rsid w:val="00DF3825"/>
    <w:rsid w:val="00DF3B8D"/>
    <w:rsid w:val="00DF46A0"/>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C76"/>
    <w:rsid w:val="00E13D66"/>
    <w:rsid w:val="00E142E5"/>
    <w:rsid w:val="00E15A84"/>
    <w:rsid w:val="00E204B9"/>
    <w:rsid w:val="00E21485"/>
    <w:rsid w:val="00E21BC0"/>
    <w:rsid w:val="00E23C55"/>
    <w:rsid w:val="00E24537"/>
    <w:rsid w:val="00E25493"/>
    <w:rsid w:val="00E25CB0"/>
    <w:rsid w:val="00E27B1A"/>
    <w:rsid w:val="00E314E0"/>
    <w:rsid w:val="00E321A4"/>
    <w:rsid w:val="00E32BAD"/>
    <w:rsid w:val="00E33D79"/>
    <w:rsid w:val="00E34724"/>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0F5"/>
    <w:rsid w:val="00E47516"/>
    <w:rsid w:val="00E505C5"/>
    <w:rsid w:val="00E50E3A"/>
    <w:rsid w:val="00E51B07"/>
    <w:rsid w:val="00E524CF"/>
    <w:rsid w:val="00E5304F"/>
    <w:rsid w:val="00E5426C"/>
    <w:rsid w:val="00E56561"/>
    <w:rsid w:val="00E6186E"/>
    <w:rsid w:val="00E61AE3"/>
    <w:rsid w:val="00E61BF7"/>
    <w:rsid w:val="00E62807"/>
    <w:rsid w:val="00E63108"/>
    <w:rsid w:val="00E63E3D"/>
    <w:rsid w:val="00E64B15"/>
    <w:rsid w:val="00E65DD2"/>
    <w:rsid w:val="00E66B64"/>
    <w:rsid w:val="00E70EE8"/>
    <w:rsid w:val="00E71D4C"/>
    <w:rsid w:val="00E73A3E"/>
    <w:rsid w:val="00E75DF1"/>
    <w:rsid w:val="00E75E6A"/>
    <w:rsid w:val="00E77593"/>
    <w:rsid w:val="00E77943"/>
    <w:rsid w:val="00E80040"/>
    <w:rsid w:val="00E80B6D"/>
    <w:rsid w:val="00E80E05"/>
    <w:rsid w:val="00E819F1"/>
    <w:rsid w:val="00E81BE5"/>
    <w:rsid w:val="00E820AC"/>
    <w:rsid w:val="00E8234D"/>
    <w:rsid w:val="00E82B1B"/>
    <w:rsid w:val="00E82DBD"/>
    <w:rsid w:val="00E87EC2"/>
    <w:rsid w:val="00E87FAB"/>
    <w:rsid w:val="00E90E7B"/>
    <w:rsid w:val="00E92B80"/>
    <w:rsid w:val="00E95CD8"/>
    <w:rsid w:val="00E96A32"/>
    <w:rsid w:val="00E96B76"/>
    <w:rsid w:val="00E96D06"/>
    <w:rsid w:val="00E9723F"/>
    <w:rsid w:val="00EA009D"/>
    <w:rsid w:val="00EA04C9"/>
    <w:rsid w:val="00EA080E"/>
    <w:rsid w:val="00EA2EAC"/>
    <w:rsid w:val="00EA3BDB"/>
    <w:rsid w:val="00EA505B"/>
    <w:rsid w:val="00EA7655"/>
    <w:rsid w:val="00EB158A"/>
    <w:rsid w:val="00EB15E1"/>
    <w:rsid w:val="00EB1AE4"/>
    <w:rsid w:val="00EB1FB0"/>
    <w:rsid w:val="00EB2511"/>
    <w:rsid w:val="00EB28F9"/>
    <w:rsid w:val="00EB3858"/>
    <w:rsid w:val="00EB5E89"/>
    <w:rsid w:val="00EB5EBC"/>
    <w:rsid w:val="00EC029F"/>
    <w:rsid w:val="00EC0B4F"/>
    <w:rsid w:val="00EC26D3"/>
    <w:rsid w:val="00EC4FDA"/>
    <w:rsid w:val="00ED0EF6"/>
    <w:rsid w:val="00ED16B2"/>
    <w:rsid w:val="00ED1E33"/>
    <w:rsid w:val="00ED1FF7"/>
    <w:rsid w:val="00ED28D9"/>
    <w:rsid w:val="00ED3FC9"/>
    <w:rsid w:val="00ED4100"/>
    <w:rsid w:val="00ED62AA"/>
    <w:rsid w:val="00ED6576"/>
    <w:rsid w:val="00ED680B"/>
    <w:rsid w:val="00ED6BB4"/>
    <w:rsid w:val="00EE0C77"/>
    <w:rsid w:val="00EE1E10"/>
    <w:rsid w:val="00EE2019"/>
    <w:rsid w:val="00EE25C4"/>
    <w:rsid w:val="00EE2D94"/>
    <w:rsid w:val="00EE31B0"/>
    <w:rsid w:val="00EE3EBB"/>
    <w:rsid w:val="00EE4B39"/>
    <w:rsid w:val="00EE5155"/>
    <w:rsid w:val="00EE6DE6"/>
    <w:rsid w:val="00EF20B7"/>
    <w:rsid w:val="00EF27FF"/>
    <w:rsid w:val="00EF41EC"/>
    <w:rsid w:val="00EF47F2"/>
    <w:rsid w:val="00EF6520"/>
    <w:rsid w:val="00EF6966"/>
    <w:rsid w:val="00EF6D9D"/>
    <w:rsid w:val="00EF7964"/>
    <w:rsid w:val="00F01CBF"/>
    <w:rsid w:val="00F02D76"/>
    <w:rsid w:val="00F03AAD"/>
    <w:rsid w:val="00F05B90"/>
    <w:rsid w:val="00F067AA"/>
    <w:rsid w:val="00F116C2"/>
    <w:rsid w:val="00F12B86"/>
    <w:rsid w:val="00F12C6C"/>
    <w:rsid w:val="00F13DFD"/>
    <w:rsid w:val="00F14DB5"/>
    <w:rsid w:val="00F16E26"/>
    <w:rsid w:val="00F16E39"/>
    <w:rsid w:val="00F176D4"/>
    <w:rsid w:val="00F2020A"/>
    <w:rsid w:val="00F2094E"/>
    <w:rsid w:val="00F2102C"/>
    <w:rsid w:val="00F21C7B"/>
    <w:rsid w:val="00F220B5"/>
    <w:rsid w:val="00F239DF"/>
    <w:rsid w:val="00F24138"/>
    <w:rsid w:val="00F244A3"/>
    <w:rsid w:val="00F262EB"/>
    <w:rsid w:val="00F2716E"/>
    <w:rsid w:val="00F305F6"/>
    <w:rsid w:val="00F306F1"/>
    <w:rsid w:val="00F3092A"/>
    <w:rsid w:val="00F30E98"/>
    <w:rsid w:val="00F31B75"/>
    <w:rsid w:val="00F332D0"/>
    <w:rsid w:val="00F3350C"/>
    <w:rsid w:val="00F34667"/>
    <w:rsid w:val="00F359FA"/>
    <w:rsid w:val="00F36D21"/>
    <w:rsid w:val="00F3776D"/>
    <w:rsid w:val="00F436E2"/>
    <w:rsid w:val="00F44725"/>
    <w:rsid w:val="00F44DEE"/>
    <w:rsid w:val="00F4519A"/>
    <w:rsid w:val="00F45A8C"/>
    <w:rsid w:val="00F46878"/>
    <w:rsid w:val="00F46AFD"/>
    <w:rsid w:val="00F46E10"/>
    <w:rsid w:val="00F477CB"/>
    <w:rsid w:val="00F51B1A"/>
    <w:rsid w:val="00F51FFA"/>
    <w:rsid w:val="00F52DC4"/>
    <w:rsid w:val="00F536DE"/>
    <w:rsid w:val="00F53B40"/>
    <w:rsid w:val="00F54D34"/>
    <w:rsid w:val="00F54E2F"/>
    <w:rsid w:val="00F5645A"/>
    <w:rsid w:val="00F5692A"/>
    <w:rsid w:val="00F56D36"/>
    <w:rsid w:val="00F61CB5"/>
    <w:rsid w:val="00F62369"/>
    <w:rsid w:val="00F625E4"/>
    <w:rsid w:val="00F62891"/>
    <w:rsid w:val="00F634C0"/>
    <w:rsid w:val="00F6492E"/>
    <w:rsid w:val="00F65701"/>
    <w:rsid w:val="00F66B98"/>
    <w:rsid w:val="00F66D77"/>
    <w:rsid w:val="00F67121"/>
    <w:rsid w:val="00F71118"/>
    <w:rsid w:val="00F71311"/>
    <w:rsid w:val="00F71642"/>
    <w:rsid w:val="00F72076"/>
    <w:rsid w:val="00F723B8"/>
    <w:rsid w:val="00F73ACB"/>
    <w:rsid w:val="00F742FA"/>
    <w:rsid w:val="00F75195"/>
    <w:rsid w:val="00F76785"/>
    <w:rsid w:val="00F76E98"/>
    <w:rsid w:val="00F7726E"/>
    <w:rsid w:val="00F77798"/>
    <w:rsid w:val="00F84B24"/>
    <w:rsid w:val="00F84DDB"/>
    <w:rsid w:val="00F8529D"/>
    <w:rsid w:val="00F86BB8"/>
    <w:rsid w:val="00F8774D"/>
    <w:rsid w:val="00F90F93"/>
    <w:rsid w:val="00F91368"/>
    <w:rsid w:val="00F9392B"/>
    <w:rsid w:val="00F9439C"/>
    <w:rsid w:val="00F94856"/>
    <w:rsid w:val="00F9581E"/>
    <w:rsid w:val="00F960BF"/>
    <w:rsid w:val="00F97B9E"/>
    <w:rsid w:val="00FA1297"/>
    <w:rsid w:val="00FA4CCB"/>
    <w:rsid w:val="00FA5A43"/>
    <w:rsid w:val="00FA5A4E"/>
    <w:rsid w:val="00FA6281"/>
    <w:rsid w:val="00FA6B78"/>
    <w:rsid w:val="00FB0267"/>
    <w:rsid w:val="00FB0388"/>
    <w:rsid w:val="00FB38AE"/>
    <w:rsid w:val="00FB3903"/>
    <w:rsid w:val="00FB47D0"/>
    <w:rsid w:val="00FB56B6"/>
    <w:rsid w:val="00FB5D59"/>
    <w:rsid w:val="00FB5DEC"/>
    <w:rsid w:val="00FB5EFB"/>
    <w:rsid w:val="00FB76E5"/>
    <w:rsid w:val="00FB7AEB"/>
    <w:rsid w:val="00FC02AE"/>
    <w:rsid w:val="00FC1824"/>
    <w:rsid w:val="00FC417D"/>
    <w:rsid w:val="00FC4AE9"/>
    <w:rsid w:val="00FC4C2D"/>
    <w:rsid w:val="00FC589C"/>
    <w:rsid w:val="00FC593E"/>
    <w:rsid w:val="00FC668A"/>
    <w:rsid w:val="00FC6C9A"/>
    <w:rsid w:val="00FC7D25"/>
    <w:rsid w:val="00FD0133"/>
    <w:rsid w:val="00FD247C"/>
    <w:rsid w:val="00FD2F34"/>
    <w:rsid w:val="00FD379F"/>
    <w:rsid w:val="00FD4548"/>
    <w:rsid w:val="00FD45F9"/>
    <w:rsid w:val="00FD46DF"/>
    <w:rsid w:val="00FD521B"/>
    <w:rsid w:val="00FD556C"/>
    <w:rsid w:val="00FD56C3"/>
    <w:rsid w:val="00FD7E90"/>
    <w:rsid w:val="00FE2ABD"/>
    <w:rsid w:val="00FE6881"/>
    <w:rsid w:val="00FF06FF"/>
    <w:rsid w:val="00FF2455"/>
    <w:rsid w:val="00FF4B42"/>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7471AFBA-B209-4B29-89AD-C6334D24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dokumenty-do-pobrania" TargetMode="Externa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ADB96-19C2-4FE7-9226-A831AF2BD1A0}">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74</Pages>
  <Words>25573</Words>
  <Characters>153438</Characters>
  <Application>Microsoft Office Word</Application>
  <DocSecurity>0</DocSecurity>
  <Lines>1278</Lines>
  <Paragraphs>357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Sochacka</cp:lastModifiedBy>
  <cp:revision>28</cp:revision>
  <cp:lastPrinted>2025-09-15T10:36:00Z</cp:lastPrinted>
  <dcterms:created xsi:type="dcterms:W3CDTF">2025-09-11T11:56:00Z</dcterms:created>
  <dcterms:modified xsi:type="dcterms:W3CDTF">2025-09-15T10:37:00Z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